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FD19" w14:textId="77777777" w:rsidR="005977F5" w:rsidRDefault="005977F5">
      <w:pPr>
        <w:jc w:val="center"/>
        <w:rPr>
          <w:rFonts w:ascii="HelloBubbleButt Medium" w:eastAsia="HelloBubbleButt Medium" w:hAnsi="HelloBubbleButt Medium" w:cs="HelloBubbleButt Medium"/>
          <w:b/>
          <w:sz w:val="20"/>
          <w:szCs w:val="20"/>
        </w:rPr>
      </w:pPr>
    </w:p>
    <w:p w14:paraId="77F48F41" w14:textId="77777777" w:rsidR="005977F5" w:rsidRDefault="00D45C1B">
      <w:pPr>
        <w:jc w:val="center"/>
        <w:rPr>
          <w:rFonts w:ascii="HelloBubbleButt Medium" w:eastAsia="HelloBubbleButt Medium" w:hAnsi="HelloBubbleButt Medium" w:cs="HelloBubbleButt Medium"/>
          <w:b/>
          <w:sz w:val="20"/>
          <w:szCs w:val="20"/>
        </w:rPr>
      </w:pPr>
      <w:r>
        <w:rPr>
          <w:noProof/>
          <w:sz w:val="20"/>
          <w:szCs w:val="20"/>
        </w:rPr>
        <w:drawing>
          <wp:inline distT="0" distB="0" distL="0" distR="0" wp14:anchorId="425D4F05" wp14:editId="10AD57BF">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270500" cy="768005"/>
                    </a:xfrm>
                    <a:prstGeom prst="rect">
                      <a:avLst/>
                    </a:prstGeom>
                    <a:ln/>
                  </pic:spPr>
                </pic:pic>
              </a:graphicData>
            </a:graphic>
          </wp:inline>
        </w:drawing>
      </w:r>
    </w:p>
    <w:p w14:paraId="7C28B575" w14:textId="157FFB38" w:rsidR="005977F5" w:rsidRDefault="00D45C1B">
      <w:pPr>
        <w:jc w:val="center"/>
        <w:rPr>
          <w:rFonts w:ascii="HelloBubbleButt Medium" w:eastAsia="HelloBubbleButt Medium" w:hAnsi="HelloBubbleButt Medium" w:cs="HelloBubbleButt Medium"/>
          <w:b/>
          <w:sz w:val="20"/>
          <w:szCs w:val="20"/>
        </w:rPr>
      </w:pPr>
      <w:r>
        <w:rPr>
          <w:rFonts w:ascii="HelloBubbleButt Medium" w:eastAsia="HelloBubbleButt Medium" w:hAnsi="HelloBubbleButt Medium" w:cs="HelloBubbleButt Medium"/>
          <w:b/>
          <w:sz w:val="20"/>
          <w:szCs w:val="20"/>
        </w:rPr>
        <w:t xml:space="preserve">Year 3/4 </w:t>
      </w:r>
      <w:r>
        <w:rPr>
          <w:rFonts w:ascii="HelloBubbleButt Medium" w:eastAsia="HelloBubbleButt Medium" w:hAnsi="HelloBubbleButt Medium" w:cs="HelloBubbleButt Medium"/>
          <w:b/>
          <w:sz w:val="20"/>
          <w:szCs w:val="20"/>
        </w:rPr>
        <w:tab/>
        <w:t xml:space="preserve">Newsletter       Term </w:t>
      </w:r>
      <w:r w:rsidR="00340A1E">
        <w:rPr>
          <w:rFonts w:ascii="HelloBubbleButt Medium" w:eastAsia="HelloBubbleButt Medium" w:hAnsi="HelloBubbleButt Medium" w:cs="HelloBubbleButt Medium"/>
          <w:b/>
          <w:sz w:val="20"/>
          <w:szCs w:val="20"/>
        </w:rPr>
        <w:t>4</w:t>
      </w:r>
      <w:r>
        <w:rPr>
          <w:rFonts w:ascii="HelloBubbleButt Medium" w:eastAsia="HelloBubbleButt Medium" w:hAnsi="HelloBubbleButt Medium" w:cs="HelloBubbleButt Medium"/>
          <w:b/>
          <w:sz w:val="20"/>
          <w:szCs w:val="20"/>
        </w:rPr>
        <w:tab/>
        <w:t>2022</w:t>
      </w:r>
    </w:p>
    <w:p w14:paraId="40C64BA8" w14:textId="77777777" w:rsidR="005977F5" w:rsidRDefault="005977F5">
      <w:pPr>
        <w:rPr>
          <w:rFonts w:ascii="Century Gothic" w:eastAsia="Century Gothic" w:hAnsi="Century Gothic" w:cs="Century Gothic"/>
          <w:b/>
          <w:sz w:val="20"/>
          <w:szCs w:val="20"/>
        </w:rPr>
      </w:pPr>
    </w:p>
    <w:p w14:paraId="12513324" w14:textId="77777777" w:rsidR="005977F5" w:rsidRPr="00711CBD" w:rsidRDefault="00D45C1B">
      <w:pPr>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Welcome</w:t>
      </w:r>
    </w:p>
    <w:p w14:paraId="5023AE04" w14:textId="035B6D1C" w:rsidR="005977F5" w:rsidRPr="00711CBD" w:rsidRDefault="00340A1E">
      <w:pPr>
        <w:jc w:val="both"/>
        <w:rPr>
          <w:rFonts w:asciiTheme="majorHAnsi" w:eastAsia="Century Gothic" w:hAnsiTheme="majorHAnsi" w:cstheme="majorHAnsi"/>
          <w:sz w:val="22"/>
          <w:szCs w:val="22"/>
        </w:rPr>
      </w:pPr>
      <w:r>
        <w:rPr>
          <w:rFonts w:asciiTheme="majorHAnsi" w:eastAsia="Century Gothic" w:hAnsiTheme="majorHAnsi" w:cstheme="majorHAnsi"/>
          <w:sz w:val="22"/>
          <w:szCs w:val="22"/>
        </w:rPr>
        <w:t xml:space="preserve">The ¾ teachers are </w:t>
      </w:r>
      <w:r w:rsidR="00D45C1B" w:rsidRPr="00711CBD">
        <w:rPr>
          <w:rFonts w:asciiTheme="majorHAnsi" w:eastAsia="Century Gothic" w:hAnsiTheme="majorHAnsi" w:cstheme="majorHAnsi"/>
          <w:sz w:val="22"/>
          <w:szCs w:val="22"/>
        </w:rPr>
        <w:t xml:space="preserve">excited to welcome you back to school in Term </w:t>
      </w:r>
      <w:r>
        <w:rPr>
          <w:rFonts w:asciiTheme="majorHAnsi" w:eastAsia="Century Gothic" w:hAnsiTheme="majorHAnsi" w:cstheme="majorHAnsi"/>
          <w:sz w:val="22"/>
          <w:szCs w:val="22"/>
        </w:rPr>
        <w:t>4</w:t>
      </w:r>
      <w:r w:rsidR="00D45C1B" w:rsidRPr="00711CBD">
        <w:rPr>
          <w:rFonts w:asciiTheme="majorHAnsi" w:eastAsia="Century Gothic" w:hAnsiTheme="majorHAnsi" w:cstheme="majorHAnsi"/>
          <w:sz w:val="22"/>
          <w:szCs w:val="22"/>
        </w:rPr>
        <w:t xml:space="preserve">. We hope you have all had a safe and relaxing break, and look forward to seeing you all, </w:t>
      </w:r>
      <w:r w:rsidR="00762309" w:rsidRPr="00711CBD">
        <w:rPr>
          <w:rFonts w:asciiTheme="majorHAnsi" w:eastAsia="Century Gothic" w:hAnsiTheme="majorHAnsi" w:cstheme="majorHAnsi"/>
          <w:sz w:val="22"/>
          <w:szCs w:val="22"/>
        </w:rPr>
        <w:t>excited,</w:t>
      </w:r>
      <w:r w:rsidR="00D45C1B" w:rsidRPr="00711CBD">
        <w:rPr>
          <w:rFonts w:asciiTheme="majorHAnsi" w:eastAsia="Century Gothic" w:hAnsiTheme="majorHAnsi" w:cstheme="majorHAnsi"/>
          <w:sz w:val="22"/>
          <w:szCs w:val="22"/>
        </w:rPr>
        <w:t xml:space="preserve"> and ready to learn! </w:t>
      </w:r>
    </w:p>
    <w:p w14:paraId="03D7A34D" w14:textId="77777777" w:rsidR="005977F5" w:rsidRPr="00711CBD" w:rsidRDefault="005977F5">
      <w:pPr>
        <w:jc w:val="both"/>
        <w:rPr>
          <w:rFonts w:asciiTheme="majorHAnsi" w:eastAsia="Century Gothic" w:hAnsiTheme="majorHAnsi" w:cstheme="majorHAnsi"/>
          <w:sz w:val="22"/>
          <w:szCs w:val="22"/>
        </w:rPr>
      </w:pPr>
    </w:p>
    <w:p w14:paraId="02A07E45"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Learning Together and School Values</w:t>
      </w:r>
    </w:p>
    <w:p w14:paraId="6218C081" w14:textId="6575822B"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 xml:space="preserve">This term we will continue to maintain a positive and orderly learning environment </w:t>
      </w:r>
      <w:r w:rsidR="00762309" w:rsidRPr="00711CBD">
        <w:rPr>
          <w:rFonts w:asciiTheme="majorHAnsi" w:eastAsia="Century Gothic" w:hAnsiTheme="majorHAnsi" w:cstheme="majorHAnsi"/>
          <w:sz w:val="22"/>
          <w:szCs w:val="22"/>
        </w:rPr>
        <w:t>with our ongoing focus</w:t>
      </w:r>
      <w:r w:rsidRPr="00711CBD">
        <w:rPr>
          <w:rFonts w:asciiTheme="majorHAnsi" w:eastAsia="Century Gothic" w:hAnsiTheme="majorHAnsi" w:cstheme="majorHAnsi"/>
          <w:sz w:val="22"/>
          <w:szCs w:val="22"/>
        </w:rPr>
        <w:t xml:space="preserve"> on </w:t>
      </w:r>
      <w:r w:rsidR="00762309" w:rsidRPr="00711CBD">
        <w:rPr>
          <w:rFonts w:asciiTheme="majorHAnsi" w:eastAsia="Century Gothic" w:hAnsiTheme="majorHAnsi" w:cstheme="majorHAnsi"/>
          <w:sz w:val="22"/>
          <w:szCs w:val="22"/>
        </w:rPr>
        <w:t xml:space="preserve">continuing to </w:t>
      </w:r>
      <w:r w:rsidRPr="00711CBD">
        <w:rPr>
          <w:rFonts w:asciiTheme="majorHAnsi" w:eastAsia="Century Gothic" w:hAnsiTheme="majorHAnsi" w:cstheme="majorHAnsi"/>
          <w:sz w:val="22"/>
          <w:szCs w:val="22"/>
        </w:rPr>
        <w:t>establish th</w:t>
      </w:r>
      <w:r w:rsidR="00762309" w:rsidRPr="00711CBD">
        <w:rPr>
          <w:rFonts w:asciiTheme="majorHAnsi" w:eastAsia="Century Gothic" w:hAnsiTheme="majorHAnsi" w:cstheme="majorHAnsi"/>
          <w:sz w:val="22"/>
          <w:szCs w:val="22"/>
        </w:rPr>
        <w:t>ese traits</w:t>
      </w:r>
      <w:r w:rsidRPr="00711CBD">
        <w:rPr>
          <w:rFonts w:asciiTheme="majorHAnsi" w:eastAsia="Century Gothic" w:hAnsiTheme="majorHAnsi" w:cstheme="majorHAnsi"/>
          <w:sz w:val="22"/>
          <w:szCs w:val="22"/>
        </w:rPr>
        <w:t xml:space="preserve"> along with building on learning and behavioural expectations. </w:t>
      </w:r>
      <w:r w:rsidR="00762309" w:rsidRPr="00711CBD">
        <w:rPr>
          <w:rFonts w:asciiTheme="majorHAnsi" w:eastAsia="Century Gothic" w:hAnsiTheme="majorHAnsi" w:cstheme="majorHAnsi"/>
          <w:sz w:val="22"/>
          <w:szCs w:val="22"/>
        </w:rPr>
        <w:t>These traits are</w:t>
      </w:r>
      <w:r w:rsidRPr="00711CBD">
        <w:rPr>
          <w:rFonts w:asciiTheme="majorHAnsi" w:eastAsia="Century Gothic" w:hAnsiTheme="majorHAnsi" w:cstheme="majorHAnsi"/>
          <w:sz w:val="22"/>
          <w:szCs w:val="22"/>
        </w:rPr>
        <w:t xml:space="preserve"> encouraged through respectful social interactions and problem-solving skills, resilience and supporting independence skills</w:t>
      </w:r>
      <w:r w:rsidR="00762309" w:rsidRPr="00711CBD">
        <w:rPr>
          <w:rFonts w:asciiTheme="majorHAnsi" w:eastAsia="Century Gothic" w:hAnsiTheme="majorHAnsi" w:cstheme="majorHAnsi"/>
          <w:sz w:val="22"/>
          <w:szCs w:val="22"/>
        </w:rPr>
        <w:t xml:space="preserve">, </w:t>
      </w:r>
      <w:r w:rsidRPr="00711CBD">
        <w:rPr>
          <w:rFonts w:asciiTheme="majorHAnsi" w:eastAsia="Century Gothic" w:hAnsiTheme="majorHAnsi" w:cstheme="majorHAnsi"/>
          <w:sz w:val="22"/>
          <w:szCs w:val="22"/>
        </w:rPr>
        <w:t>routines</w:t>
      </w:r>
      <w:r w:rsidR="00340A1E">
        <w:rPr>
          <w:rFonts w:asciiTheme="majorHAnsi" w:eastAsia="Century Gothic" w:hAnsiTheme="majorHAnsi" w:cstheme="majorHAnsi"/>
          <w:sz w:val="22"/>
          <w:szCs w:val="22"/>
        </w:rPr>
        <w:t>,</w:t>
      </w:r>
      <w:r w:rsidRPr="00711CBD">
        <w:rPr>
          <w:rFonts w:asciiTheme="majorHAnsi" w:eastAsia="Century Gothic" w:hAnsiTheme="majorHAnsi" w:cstheme="majorHAnsi"/>
          <w:sz w:val="22"/>
          <w:szCs w:val="22"/>
        </w:rPr>
        <w:t xml:space="preserve"> and clear expectations.  </w:t>
      </w:r>
    </w:p>
    <w:p w14:paraId="6A9E11D8" w14:textId="77777777" w:rsidR="005977F5" w:rsidRPr="00711CBD" w:rsidRDefault="005977F5">
      <w:pPr>
        <w:jc w:val="both"/>
        <w:rPr>
          <w:rFonts w:asciiTheme="majorHAnsi" w:eastAsia="Century Gothic" w:hAnsiTheme="majorHAnsi" w:cstheme="majorHAnsi"/>
          <w:sz w:val="22"/>
          <w:szCs w:val="22"/>
        </w:rPr>
      </w:pPr>
    </w:p>
    <w:p w14:paraId="4D1F7B69" w14:textId="77777777" w:rsidR="005977F5" w:rsidRPr="00711CBD" w:rsidRDefault="00D45C1B">
      <w:pPr>
        <w:jc w:val="both"/>
        <w:rPr>
          <w:rFonts w:asciiTheme="majorHAnsi" w:eastAsia="Century Gothic" w:hAnsiTheme="majorHAnsi" w:cstheme="majorHAnsi"/>
          <w:b/>
          <w:sz w:val="22"/>
          <w:szCs w:val="22"/>
        </w:rPr>
      </w:pPr>
      <w:r w:rsidRPr="00711CBD">
        <w:rPr>
          <w:rFonts w:asciiTheme="majorHAnsi" w:eastAsia="Century Gothic" w:hAnsiTheme="majorHAnsi" w:cstheme="majorHAnsi"/>
          <w:b/>
          <w:sz w:val="22"/>
          <w:szCs w:val="22"/>
        </w:rPr>
        <w:t>Take Home Books and Student Planners</w:t>
      </w:r>
    </w:p>
    <w:p w14:paraId="4BCE5338" w14:textId="146A3EFE" w:rsidR="005977F5" w:rsidRPr="00711CBD" w:rsidRDefault="00D45C1B">
      <w:pPr>
        <w:jc w:val="both"/>
        <w:rPr>
          <w:rFonts w:asciiTheme="majorHAnsi" w:eastAsia="Century Gothic" w:hAnsiTheme="majorHAnsi" w:cstheme="majorHAnsi"/>
          <w:sz w:val="22"/>
          <w:szCs w:val="22"/>
        </w:rPr>
      </w:pPr>
      <w:r w:rsidRPr="00711CBD">
        <w:rPr>
          <w:rFonts w:asciiTheme="majorHAnsi" w:eastAsia="Century Gothic" w:hAnsiTheme="majorHAnsi" w:cstheme="majorHAnsi"/>
          <w:sz w:val="22"/>
          <w:szCs w:val="22"/>
        </w:rPr>
        <w:t xml:space="preserve">Reading is an ongoing learning strategy for all students; therefore, we encourage students to read each night and record their reading, page numbers or whole text in their </w:t>
      </w:r>
      <w:r w:rsidRPr="00340A1E">
        <w:rPr>
          <w:rFonts w:asciiTheme="majorHAnsi" w:eastAsia="Century Gothic" w:hAnsiTheme="majorHAnsi" w:cstheme="majorHAnsi"/>
          <w:b/>
          <w:bCs/>
          <w:i/>
          <w:iCs/>
          <w:sz w:val="22"/>
          <w:szCs w:val="22"/>
        </w:rPr>
        <w:t>Student Planner</w:t>
      </w:r>
      <w:r w:rsidRPr="00711CBD">
        <w:rPr>
          <w:rFonts w:asciiTheme="majorHAnsi" w:eastAsia="Century Gothic" w:hAnsiTheme="majorHAnsi" w:cstheme="majorHAnsi"/>
          <w:sz w:val="22"/>
          <w:szCs w:val="22"/>
        </w:rPr>
        <w:t>. Reviewing planners is an important part of our morning routine. Teachers check Student Planners for reading, communications from home to school or explanations for school absences.  We would like to thank parents in advance for ensuring that students arrive at school on time and ready to learn by 8:50</w:t>
      </w:r>
      <w:r w:rsidR="00C143AD">
        <w:rPr>
          <w:rFonts w:asciiTheme="majorHAnsi" w:eastAsia="Century Gothic" w:hAnsiTheme="majorHAnsi" w:cstheme="majorHAnsi"/>
          <w:sz w:val="22"/>
          <w:szCs w:val="22"/>
        </w:rPr>
        <w:t>am.</w:t>
      </w:r>
    </w:p>
    <w:p w14:paraId="455B70A6" w14:textId="77777777" w:rsidR="005977F5" w:rsidRPr="00711CBD" w:rsidRDefault="005977F5">
      <w:pPr>
        <w:jc w:val="both"/>
        <w:rPr>
          <w:rFonts w:asciiTheme="majorHAnsi" w:eastAsia="Century Gothic" w:hAnsiTheme="majorHAnsi" w:cstheme="majorHAnsi"/>
          <w:sz w:val="22"/>
          <w:szCs w:val="22"/>
        </w:rPr>
      </w:pPr>
    </w:p>
    <w:p w14:paraId="5FFD59F5" w14:textId="385CFC12" w:rsidR="005977F5" w:rsidRPr="00711CBD" w:rsidRDefault="00D45C1B">
      <w:pPr>
        <w:jc w:val="both"/>
        <w:rPr>
          <w:rFonts w:asciiTheme="majorHAnsi" w:eastAsia="Century Gothic" w:hAnsiTheme="majorHAnsi" w:cstheme="majorHAnsi"/>
          <w:b/>
          <w:sz w:val="22"/>
          <w:szCs w:val="22"/>
        </w:rPr>
      </w:pPr>
      <w:bookmarkStart w:id="0" w:name="_gjdgxs" w:colFirst="0" w:colLast="0"/>
      <w:bookmarkEnd w:id="0"/>
      <w:r w:rsidRPr="00711CBD">
        <w:rPr>
          <w:rFonts w:asciiTheme="majorHAnsi" w:eastAsia="Century Gothic" w:hAnsiTheme="majorHAnsi" w:cstheme="majorHAnsi"/>
          <w:b/>
          <w:sz w:val="22"/>
          <w:szCs w:val="22"/>
        </w:rPr>
        <w:t xml:space="preserve">Learning Focus for Term </w:t>
      </w:r>
      <w:r w:rsidR="00340A1E">
        <w:rPr>
          <w:rFonts w:asciiTheme="majorHAnsi" w:eastAsia="Century Gothic" w:hAnsiTheme="majorHAnsi" w:cstheme="majorHAnsi"/>
          <w:b/>
          <w:sz w:val="22"/>
          <w:szCs w:val="22"/>
        </w:rPr>
        <w:t>4</w:t>
      </w:r>
    </w:p>
    <w:p w14:paraId="592FA0E7" w14:textId="77777777" w:rsidR="00323D3B" w:rsidRPr="00323D3B" w:rsidRDefault="00323D3B" w:rsidP="00323D3B">
      <w:pPr>
        <w:spacing w:after="120"/>
        <w:rPr>
          <w:b/>
          <w:sz w:val="22"/>
          <w:szCs w:val="22"/>
        </w:rPr>
      </w:pPr>
      <w:r w:rsidRPr="00323D3B">
        <w:rPr>
          <w:b/>
          <w:sz w:val="22"/>
          <w:szCs w:val="22"/>
        </w:rPr>
        <w:t xml:space="preserve">Maths: </w:t>
      </w:r>
      <w:r w:rsidRPr="00323D3B">
        <w:rPr>
          <w:bCs/>
          <w:sz w:val="22"/>
          <w:szCs w:val="22"/>
        </w:rPr>
        <w:t>Students will be able to use simple scales, legends, and directions to interpret information contained in basic maps.</w:t>
      </w:r>
    </w:p>
    <w:p w14:paraId="133CA193" w14:textId="77777777" w:rsidR="00323D3B" w:rsidRPr="00323D3B" w:rsidRDefault="00323D3B" w:rsidP="00323D3B">
      <w:pPr>
        <w:spacing w:after="120"/>
        <w:rPr>
          <w:b/>
          <w:sz w:val="22"/>
          <w:szCs w:val="22"/>
        </w:rPr>
      </w:pPr>
      <w:r w:rsidRPr="00323D3B">
        <w:rPr>
          <w:b/>
          <w:sz w:val="22"/>
          <w:szCs w:val="22"/>
        </w:rPr>
        <w:t xml:space="preserve">English: </w:t>
      </w:r>
      <w:r w:rsidRPr="00323D3B">
        <w:rPr>
          <w:bCs/>
          <w:sz w:val="22"/>
          <w:szCs w:val="22"/>
        </w:rPr>
        <w:t xml:space="preserve">Students will create a range of narratives that demonstrate knowledge and ongoing learning of developing and expressing ideas within a range of genres. </w:t>
      </w:r>
    </w:p>
    <w:p w14:paraId="180F4E36" w14:textId="77777777" w:rsidR="00323D3B" w:rsidRPr="00323D3B" w:rsidRDefault="00323D3B" w:rsidP="00323D3B">
      <w:pPr>
        <w:spacing w:after="120"/>
        <w:rPr>
          <w:b/>
          <w:sz w:val="22"/>
          <w:szCs w:val="22"/>
        </w:rPr>
      </w:pPr>
      <w:r w:rsidRPr="00323D3B">
        <w:rPr>
          <w:b/>
          <w:sz w:val="22"/>
          <w:szCs w:val="22"/>
        </w:rPr>
        <w:t xml:space="preserve">Maths: </w:t>
      </w:r>
      <w:r w:rsidRPr="00323D3B">
        <w:rPr>
          <w:bCs/>
          <w:sz w:val="22"/>
          <w:szCs w:val="22"/>
        </w:rPr>
        <w:t>Students will be able to explore and describe number patterns resulting from using the four operations.</w:t>
      </w:r>
    </w:p>
    <w:p w14:paraId="1E381DE0" w14:textId="77777777" w:rsidR="00323D3B" w:rsidRPr="00323D3B" w:rsidRDefault="00323D3B" w:rsidP="00323D3B">
      <w:pPr>
        <w:spacing w:after="120"/>
        <w:rPr>
          <w:b/>
          <w:sz w:val="22"/>
          <w:szCs w:val="22"/>
        </w:rPr>
      </w:pPr>
      <w:r w:rsidRPr="00323D3B">
        <w:rPr>
          <w:b/>
          <w:sz w:val="22"/>
          <w:szCs w:val="22"/>
        </w:rPr>
        <w:t xml:space="preserve">English: </w:t>
      </w:r>
      <w:r w:rsidRPr="00323D3B">
        <w:rPr>
          <w:bCs/>
          <w:sz w:val="22"/>
          <w:szCs w:val="22"/>
        </w:rPr>
        <w:t>Students will make inferences from a range of texts using text to text, text to self and text to world knowledges. They will compare and contrast a variety of texts and discover the similarities and differences.</w:t>
      </w:r>
    </w:p>
    <w:p w14:paraId="69DECCF3" w14:textId="77777777" w:rsidR="00323D3B" w:rsidRPr="00323D3B" w:rsidRDefault="00323D3B" w:rsidP="00323D3B">
      <w:pPr>
        <w:spacing w:after="120"/>
        <w:rPr>
          <w:b/>
          <w:sz w:val="22"/>
          <w:szCs w:val="22"/>
        </w:rPr>
      </w:pPr>
      <w:r w:rsidRPr="00323D3B">
        <w:rPr>
          <w:b/>
          <w:sz w:val="22"/>
          <w:szCs w:val="22"/>
        </w:rPr>
        <w:t xml:space="preserve">Inquiry: </w:t>
      </w:r>
      <w:r w:rsidRPr="00323D3B">
        <w:rPr>
          <w:bCs/>
          <w:sz w:val="22"/>
          <w:szCs w:val="22"/>
        </w:rPr>
        <w:t xml:space="preserve">Students will investigate Australia’s neighbouring countries. They will research and create a pamphlet about their country/island of choice, write and produce a script and produce an I-Movie. </w:t>
      </w:r>
    </w:p>
    <w:p w14:paraId="0D054105" w14:textId="4CE975F7" w:rsidR="00E40E00" w:rsidRPr="00E40E00" w:rsidRDefault="00340A1E" w:rsidP="00340A1E">
      <w:pPr>
        <w:spacing w:after="120"/>
        <w:rPr>
          <w:bCs/>
          <w:sz w:val="22"/>
          <w:szCs w:val="22"/>
        </w:rPr>
      </w:pPr>
      <w:bookmarkStart w:id="1" w:name="_Hlk114492548"/>
      <w:proofErr w:type="spellStart"/>
      <w:r w:rsidRPr="00340A1E">
        <w:rPr>
          <w:b/>
          <w:sz w:val="22"/>
          <w:szCs w:val="22"/>
        </w:rPr>
        <w:t>Auslan</w:t>
      </w:r>
      <w:proofErr w:type="spellEnd"/>
      <w:r w:rsidRPr="00340A1E">
        <w:rPr>
          <w:b/>
          <w:sz w:val="22"/>
          <w:szCs w:val="22"/>
        </w:rPr>
        <w:t xml:space="preserve">: </w:t>
      </w:r>
      <w:r w:rsidRPr="00E40E00">
        <w:rPr>
          <w:bCs/>
          <w:sz w:val="22"/>
          <w:szCs w:val="22"/>
        </w:rPr>
        <w:t xml:space="preserve">Students will continue to develop their </w:t>
      </w:r>
      <w:proofErr w:type="spellStart"/>
      <w:r w:rsidRPr="00E40E00">
        <w:rPr>
          <w:bCs/>
          <w:sz w:val="22"/>
          <w:szCs w:val="22"/>
        </w:rPr>
        <w:t>Auslan</w:t>
      </w:r>
      <w:proofErr w:type="spellEnd"/>
      <w:r w:rsidRPr="00E40E00">
        <w:rPr>
          <w:bCs/>
          <w:sz w:val="22"/>
          <w:szCs w:val="22"/>
        </w:rPr>
        <w:t xml:space="preserve"> skills. Our term </w:t>
      </w:r>
      <w:r w:rsidR="00E40E00" w:rsidRPr="00E40E00">
        <w:rPr>
          <w:bCs/>
          <w:sz w:val="22"/>
          <w:szCs w:val="22"/>
        </w:rPr>
        <w:t>4 focus</w:t>
      </w:r>
      <w:r w:rsidRPr="00E40E00">
        <w:rPr>
          <w:bCs/>
          <w:sz w:val="22"/>
          <w:szCs w:val="22"/>
        </w:rPr>
        <w:t xml:space="preserve"> </w:t>
      </w:r>
      <w:r w:rsidR="00E40E00" w:rsidRPr="00E40E00">
        <w:rPr>
          <w:bCs/>
          <w:sz w:val="22"/>
          <w:szCs w:val="22"/>
        </w:rPr>
        <w:t xml:space="preserve">will include, using and understanding sign for time, jobs, seasons, storytelling, and celebrations. Students will continue to use and build an understanding of </w:t>
      </w:r>
      <w:proofErr w:type="spellStart"/>
      <w:r w:rsidR="00E40E00" w:rsidRPr="00E40E00">
        <w:rPr>
          <w:bCs/>
          <w:sz w:val="22"/>
          <w:szCs w:val="22"/>
        </w:rPr>
        <w:t>Auslan</w:t>
      </w:r>
      <w:proofErr w:type="spellEnd"/>
      <w:r w:rsidR="00E40E00" w:rsidRPr="00E40E00">
        <w:rPr>
          <w:bCs/>
          <w:sz w:val="22"/>
          <w:szCs w:val="22"/>
        </w:rPr>
        <w:t xml:space="preserve"> as a language. Demonstrating understanding through regular class presentations. </w:t>
      </w:r>
    </w:p>
    <w:bookmarkEnd w:id="1"/>
    <w:p w14:paraId="710F5D63" w14:textId="30697FEA" w:rsidR="00340A1E" w:rsidRPr="00340A1E" w:rsidRDefault="00340A1E" w:rsidP="00ED6820">
      <w:pPr>
        <w:spacing w:after="120"/>
        <w:rPr>
          <w:rFonts w:ascii="Cambria" w:eastAsia="Times New Roman" w:hAnsi="Cambria" w:cs="Cambria"/>
          <w:color w:val="000000"/>
          <w:sz w:val="22"/>
          <w:szCs w:val="22"/>
        </w:rPr>
      </w:pPr>
      <w:r w:rsidRPr="00E40E00">
        <w:rPr>
          <w:bCs/>
          <w:sz w:val="22"/>
          <w:szCs w:val="22"/>
        </w:rPr>
        <w:t xml:space="preserve"> </w:t>
      </w:r>
      <w:r w:rsidRPr="00340A1E">
        <w:rPr>
          <w:b/>
          <w:sz w:val="22"/>
          <w:szCs w:val="22"/>
        </w:rPr>
        <w:t xml:space="preserve">Physical Education: </w:t>
      </w:r>
      <w:r w:rsidRPr="00340A1E">
        <w:rPr>
          <w:rFonts w:asciiTheme="majorHAnsi" w:eastAsia="Times New Roman" w:hAnsiTheme="majorHAnsi" w:cstheme="majorHAnsi"/>
          <w:color w:val="000000"/>
          <w:sz w:val="22"/>
          <w:szCs w:val="22"/>
        </w:rPr>
        <w:t>Students to begin developing their technical and tactical skills in a modified rugby unit. For their basketball unit, students will explore dribbling a ball in modified games, learn how to defend, focus on developing their jump shot technique and participate in modified team games. Students will participate in a modified tennis unit focusing on developing their forehand and backhand strokes. </w:t>
      </w:r>
    </w:p>
    <w:p w14:paraId="13AD5D64" w14:textId="77777777" w:rsidR="00340A1E" w:rsidRPr="00340A1E" w:rsidRDefault="00340A1E" w:rsidP="00340A1E">
      <w:pPr>
        <w:spacing w:after="200" w:line="276" w:lineRule="auto"/>
        <w:rPr>
          <w:rFonts w:asciiTheme="majorHAnsi" w:eastAsia="Cambria" w:hAnsiTheme="majorHAnsi" w:cstheme="majorHAnsi"/>
          <w:sz w:val="22"/>
          <w:szCs w:val="22"/>
        </w:rPr>
      </w:pPr>
      <w:r w:rsidRPr="00340A1E">
        <w:rPr>
          <w:b/>
          <w:sz w:val="22"/>
          <w:szCs w:val="22"/>
        </w:rPr>
        <w:t xml:space="preserve">Kitchen Garden: </w:t>
      </w:r>
      <w:r w:rsidRPr="00340A1E">
        <w:rPr>
          <w:rFonts w:asciiTheme="majorHAnsi" w:eastAsia="Cambria" w:hAnsiTheme="majorHAnsi" w:cstheme="majorHAnsi"/>
          <w:sz w:val="22"/>
          <w:szCs w:val="22"/>
        </w:rPr>
        <w:t>In Kitchen Garden this semester we will be focusing on learning about the utensils used in the kitchen, types of fruits and vegetables and the parts of the plant they come from, the different food groups, how to set a table, serve food, prepare food following hygiene procedures and to enjoy the food we prepare and cook.</w:t>
      </w:r>
    </w:p>
    <w:p w14:paraId="7CE4840A" w14:textId="77777777" w:rsidR="00340A1E" w:rsidRPr="00340A1E" w:rsidRDefault="00340A1E" w:rsidP="00340A1E">
      <w:pPr>
        <w:spacing w:after="200" w:line="276" w:lineRule="auto"/>
        <w:rPr>
          <w:rFonts w:cs="Times New Roman"/>
          <w:sz w:val="22"/>
          <w:szCs w:val="22"/>
        </w:rPr>
      </w:pPr>
      <w:r w:rsidRPr="00340A1E">
        <w:rPr>
          <w:b/>
          <w:sz w:val="22"/>
          <w:szCs w:val="22"/>
        </w:rPr>
        <w:t xml:space="preserve">Performing Arts: </w:t>
      </w:r>
      <w:r w:rsidRPr="00340A1E">
        <w:rPr>
          <w:rFonts w:cs="Times New Roman"/>
          <w:sz w:val="22"/>
          <w:szCs w:val="22"/>
        </w:rPr>
        <w:t xml:space="preserve">Students will use voice, body movement and language to create dramatic pieces in a variety of settings, both realistic and imaginary. They will apply story structures in plays and puppetry, including roles and events to create dramatic tension. Students will plan, rehearse, and </w:t>
      </w:r>
      <w:r w:rsidRPr="00340A1E">
        <w:rPr>
          <w:rFonts w:cs="Times New Roman"/>
          <w:sz w:val="22"/>
          <w:szCs w:val="22"/>
        </w:rPr>
        <w:lastRenderedPageBreak/>
        <w:t>perform their plays to an audience. They will respond to the drama pieces by watching other groups perform and providing them with constructive feedback.</w:t>
      </w:r>
    </w:p>
    <w:p w14:paraId="65AA751B" w14:textId="77777777" w:rsidR="00340A1E" w:rsidRPr="00340A1E" w:rsidRDefault="00340A1E" w:rsidP="00340A1E">
      <w:pPr>
        <w:spacing w:after="200" w:line="276" w:lineRule="auto"/>
        <w:rPr>
          <w:rFonts w:ascii="Cambria" w:eastAsia="Cambria" w:hAnsi="Cambria" w:cs="Cambria"/>
          <w:sz w:val="22"/>
          <w:szCs w:val="22"/>
        </w:rPr>
      </w:pPr>
      <w:r w:rsidRPr="00340A1E">
        <w:rPr>
          <w:rFonts w:cs="Times New Roman"/>
          <w:b/>
          <w:bCs/>
          <w:sz w:val="22"/>
          <w:szCs w:val="22"/>
        </w:rPr>
        <w:t xml:space="preserve">Visual Arts: </w:t>
      </w:r>
      <w:r w:rsidRPr="00340A1E">
        <w:rPr>
          <w:rFonts w:asciiTheme="majorHAnsi" w:eastAsia="Cambria" w:hAnsiTheme="majorHAnsi" w:cstheme="majorHAnsi"/>
          <w:sz w:val="22"/>
          <w:szCs w:val="22"/>
        </w:rPr>
        <w:t xml:space="preserve">In Art this term, students will explore the techniques and processes associated with clay modelling to create a 3D model. They will also explore printmaking techniques with an emphasis </w:t>
      </w:r>
      <w:proofErr w:type="gramStart"/>
      <w:r w:rsidRPr="00340A1E">
        <w:rPr>
          <w:rFonts w:asciiTheme="majorHAnsi" w:eastAsia="Cambria" w:hAnsiTheme="majorHAnsi" w:cstheme="majorHAnsi"/>
          <w:sz w:val="22"/>
          <w:szCs w:val="22"/>
        </w:rPr>
        <w:t>on line</w:t>
      </w:r>
      <w:proofErr w:type="gramEnd"/>
      <w:r w:rsidRPr="00340A1E">
        <w:rPr>
          <w:rFonts w:asciiTheme="majorHAnsi" w:eastAsia="Cambria" w:hAnsiTheme="majorHAnsi" w:cstheme="majorHAnsi"/>
          <w:sz w:val="22"/>
          <w:szCs w:val="22"/>
        </w:rPr>
        <w:t>-printing, to create their own prints.</w:t>
      </w:r>
    </w:p>
    <w:p w14:paraId="47434190" w14:textId="77777777" w:rsidR="00340A1E" w:rsidRPr="00E40E00" w:rsidRDefault="00340A1E">
      <w:pPr>
        <w:rPr>
          <w:rFonts w:asciiTheme="majorHAnsi" w:eastAsia="Century Gothic" w:hAnsiTheme="majorHAnsi" w:cstheme="majorHAnsi"/>
          <w:b/>
          <w:color w:val="000000"/>
          <w:sz w:val="22"/>
          <w:szCs w:val="22"/>
        </w:rPr>
      </w:pPr>
    </w:p>
    <w:p w14:paraId="323F1FAA" w14:textId="77777777" w:rsidR="005977F5" w:rsidRPr="00E40E00" w:rsidRDefault="005977F5">
      <w:pPr>
        <w:jc w:val="both"/>
        <w:rPr>
          <w:rFonts w:asciiTheme="majorHAnsi" w:eastAsia="Century Gothic" w:hAnsiTheme="majorHAnsi" w:cstheme="majorHAnsi"/>
          <w:sz w:val="22"/>
          <w:szCs w:val="22"/>
        </w:rPr>
      </w:pPr>
    </w:p>
    <w:p w14:paraId="3AAE7CAC" w14:textId="6D858609" w:rsidR="005977F5" w:rsidRPr="00E40E00" w:rsidRDefault="00D45C1B">
      <w:pPr>
        <w:jc w:val="both"/>
        <w:rPr>
          <w:rFonts w:asciiTheme="majorHAnsi" w:eastAsia="Century Gothic" w:hAnsiTheme="majorHAnsi" w:cstheme="majorHAnsi"/>
          <w:sz w:val="22"/>
          <w:szCs w:val="22"/>
        </w:rPr>
      </w:pPr>
      <w:r w:rsidRPr="00E40E00">
        <w:rPr>
          <w:rFonts w:asciiTheme="majorHAnsi" w:eastAsia="Century Gothic" w:hAnsiTheme="majorHAnsi" w:cstheme="majorHAnsi"/>
          <w:sz w:val="22"/>
          <w:szCs w:val="22"/>
        </w:rPr>
        <w:t xml:space="preserve">We look forward to </w:t>
      </w:r>
      <w:r w:rsidRPr="00E40E00">
        <w:rPr>
          <w:rFonts w:asciiTheme="majorHAnsi" w:eastAsia="Century Gothic" w:hAnsiTheme="majorHAnsi" w:cstheme="majorHAnsi"/>
          <w:b/>
          <w:i/>
          <w:sz w:val="22"/>
          <w:szCs w:val="22"/>
        </w:rPr>
        <w:t>learning together</w:t>
      </w:r>
      <w:r w:rsidRPr="00E40E00">
        <w:rPr>
          <w:rFonts w:asciiTheme="majorHAnsi" w:eastAsia="Century Gothic" w:hAnsiTheme="majorHAnsi" w:cstheme="majorHAnsi"/>
          <w:sz w:val="22"/>
          <w:szCs w:val="22"/>
        </w:rPr>
        <w:t xml:space="preserve"> in Term </w:t>
      </w:r>
      <w:r w:rsidR="00340A1E" w:rsidRPr="00E40E00">
        <w:rPr>
          <w:rFonts w:asciiTheme="majorHAnsi" w:eastAsia="Century Gothic" w:hAnsiTheme="majorHAnsi" w:cstheme="majorHAnsi"/>
          <w:sz w:val="22"/>
          <w:szCs w:val="22"/>
        </w:rPr>
        <w:t>4</w:t>
      </w:r>
      <w:r w:rsidRPr="00E40E00">
        <w:rPr>
          <w:rFonts w:asciiTheme="majorHAnsi" w:eastAsia="Century Gothic" w:hAnsiTheme="majorHAnsi" w:cstheme="majorHAnsi"/>
          <w:sz w:val="22"/>
          <w:szCs w:val="22"/>
        </w:rPr>
        <w:t>.</w:t>
      </w:r>
    </w:p>
    <w:p w14:paraId="52F1AA00" w14:textId="77777777" w:rsidR="005977F5" w:rsidRPr="00E40E00" w:rsidRDefault="005977F5">
      <w:pPr>
        <w:jc w:val="both"/>
        <w:rPr>
          <w:rFonts w:asciiTheme="majorHAnsi" w:eastAsia="Century Gothic" w:hAnsiTheme="majorHAnsi" w:cstheme="majorHAnsi"/>
          <w:sz w:val="22"/>
          <w:szCs w:val="22"/>
        </w:rPr>
      </w:pPr>
    </w:p>
    <w:p w14:paraId="1C13A1D6" w14:textId="77777777" w:rsidR="005977F5" w:rsidRPr="00E40E00" w:rsidRDefault="00D45C1B">
      <w:pPr>
        <w:jc w:val="both"/>
        <w:rPr>
          <w:rFonts w:asciiTheme="majorHAnsi" w:eastAsia="Century Gothic" w:hAnsiTheme="majorHAnsi" w:cstheme="majorHAnsi"/>
          <w:sz w:val="22"/>
          <w:szCs w:val="22"/>
        </w:rPr>
      </w:pPr>
      <w:r w:rsidRPr="00E40E00">
        <w:rPr>
          <w:rFonts w:asciiTheme="majorHAnsi" w:eastAsia="Century Gothic" w:hAnsiTheme="majorHAnsi" w:cstheme="majorHAnsi"/>
          <w:sz w:val="22"/>
          <w:szCs w:val="22"/>
        </w:rPr>
        <w:t>The Year 3/4 Teachers,</w:t>
      </w:r>
    </w:p>
    <w:p w14:paraId="38344E6F" w14:textId="137D6AD8" w:rsidR="005977F5" w:rsidRPr="00E40E00" w:rsidRDefault="00C727E2">
      <w:pPr>
        <w:jc w:val="both"/>
        <w:rPr>
          <w:rFonts w:asciiTheme="majorHAnsi" w:eastAsia="Century Gothic" w:hAnsiTheme="majorHAnsi" w:cstheme="majorHAnsi"/>
          <w:sz w:val="22"/>
          <w:szCs w:val="22"/>
        </w:rPr>
      </w:pPr>
      <w:r w:rsidRPr="00E40E00">
        <w:rPr>
          <w:rFonts w:asciiTheme="majorHAnsi" w:eastAsia="Century Gothic" w:hAnsiTheme="majorHAnsi" w:cstheme="majorHAnsi"/>
          <w:sz w:val="22"/>
          <w:szCs w:val="22"/>
        </w:rPr>
        <w:t>Cindy Sutton/Judy Frawley,</w:t>
      </w:r>
      <w:r w:rsidR="00D45C1B" w:rsidRPr="00E40E00">
        <w:rPr>
          <w:rFonts w:asciiTheme="majorHAnsi" w:eastAsia="Century Gothic" w:hAnsiTheme="majorHAnsi" w:cstheme="majorHAnsi"/>
          <w:sz w:val="22"/>
          <w:szCs w:val="22"/>
        </w:rPr>
        <w:t xml:space="preserve"> Dylan Cohen, Ellie McClafferty, Hannah Gould, James Kirk,</w:t>
      </w:r>
      <w:r w:rsidR="00340A1E" w:rsidRPr="00E40E00">
        <w:rPr>
          <w:rFonts w:asciiTheme="majorHAnsi" w:eastAsia="Century Gothic" w:hAnsiTheme="majorHAnsi" w:cstheme="majorHAnsi"/>
          <w:sz w:val="22"/>
          <w:szCs w:val="22"/>
        </w:rPr>
        <w:t xml:space="preserve"> Fiona </w:t>
      </w:r>
      <w:proofErr w:type="gramStart"/>
      <w:r w:rsidR="00340A1E" w:rsidRPr="00E40E00">
        <w:rPr>
          <w:rFonts w:asciiTheme="majorHAnsi" w:eastAsia="Century Gothic" w:hAnsiTheme="majorHAnsi" w:cstheme="majorHAnsi"/>
          <w:sz w:val="22"/>
          <w:szCs w:val="22"/>
        </w:rPr>
        <w:t>Patton</w:t>
      </w:r>
      <w:proofErr w:type="gramEnd"/>
      <w:r w:rsidRPr="00E40E00">
        <w:rPr>
          <w:rFonts w:asciiTheme="majorHAnsi" w:eastAsia="Century Gothic" w:hAnsiTheme="majorHAnsi" w:cstheme="majorHAnsi"/>
          <w:sz w:val="22"/>
          <w:szCs w:val="22"/>
        </w:rPr>
        <w:t xml:space="preserve"> and </w:t>
      </w:r>
      <w:r w:rsidR="00D45C1B" w:rsidRPr="00E40E00">
        <w:rPr>
          <w:rFonts w:asciiTheme="majorHAnsi" w:eastAsia="Century Gothic" w:hAnsiTheme="majorHAnsi" w:cstheme="majorHAnsi"/>
          <w:sz w:val="22"/>
          <w:szCs w:val="22"/>
        </w:rPr>
        <w:t>Deb Layton (Team Leader).</w:t>
      </w:r>
    </w:p>
    <w:p w14:paraId="49B1BAEF" w14:textId="77777777" w:rsidR="005977F5" w:rsidRPr="00E40E00" w:rsidRDefault="005977F5">
      <w:pPr>
        <w:jc w:val="both"/>
        <w:rPr>
          <w:rFonts w:asciiTheme="majorHAnsi" w:eastAsia="Century Gothic" w:hAnsiTheme="majorHAnsi" w:cstheme="majorHAnsi"/>
          <w:sz w:val="22"/>
          <w:szCs w:val="22"/>
        </w:rPr>
      </w:pPr>
    </w:p>
    <w:sectPr w:rsidR="005977F5" w:rsidRPr="00E40E00">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loBubbleButt Medium">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F5"/>
    <w:rsid w:val="0011395F"/>
    <w:rsid w:val="001F4007"/>
    <w:rsid w:val="00323D3B"/>
    <w:rsid w:val="00340A1E"/>
    <w:rsid w:val="003B4968"/>
    <w:rsid w:val="005977F5"/>
    <w:rsid w:val="00711CBD"/>
    <w:rsid w:val="00762309"/>
    <w:rsid w:val="007C3853"/>
    <w:rsid w:val="00B83224"/>
    <w:rsid w:val="00C143AD"/>
    <w:rsid w:val="00C727E2"/>
    <w:rsid w:val="00D45C1B"/>
    <w:rsid w:val="00E40E00"/>
    <w:rsid w:val="00E57873"/>
    <w:rsid w:val="00ED6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FC9A"/>
  <w15:docId w15:val="{76248A5C-2B9A-4D84-B066-8F288DE1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7C38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9442">
      <w:bodyDiv w:val="1"/>
      <w:marLeft w:val="0"/>
      <w:marRight w:val="0"/>
      <w:marTop w:val="0"/>
      <w:marBottom w:val="0"/>
      <w:divBdr>
        <w:top w:val="none" w:sz="0" w:space="0" w:color="auto"/>
        <w:left w:val="none" w:sz="0" w:space="0" w:color="auto"/>
        <w:bottom w:val="none" w:sz="0" w:space="0" w:color="auto"/>
        <w:right w:val="none" w:sz="0" w:space="0" w:color="auto"/>
      </w:divBdr>
    </w:div>
    <w:div w:id="950208252">
      <w:bodyDiv w:val="1"/>
      <w:marLeft w:val="0"/>
      <w:marRight w:val="0"/>
      <w:marTop w:val="0"/>
      <w:marBottom w:val="0"/>
      <w:divBdr>
        <w:top w:val="none" w:sz="0" w:space="0" w:color="auto"/>
        <w:left w:val="none" w:sz="0" w:space="0" w:color="auto"/>
        <w:bottom w:val="none" w:sz="0" w:space="0" w:color="auto"/>
        <w:right w:val="none" w:sz="0" w:space="0" w:color="auto"/>
      </w:divBdr>
    </w:div>
    <w:div w:id="1783725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2022-10-12T10:20:00Z</dcterms:created>
  <dcterms:modified xsi:type="dcterms:W3CDTF">2022-10-12T10:20:00Z</dcterms:modified>
</cp:coreProperties>
</file>