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53682" w14:textId="77777777" w:rsidR="0009470D" w:rsidRDefault="005E0928"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2B86F577" wp14:editId="7383AEDE">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2020</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7DC8F755" w14:textId="77777777" w:rsidR="00B076DB" w:rsidRDefault="005E0928"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14:anchorId="1DD87648" wp14:editId="143E76E9">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0D202E" w14:paraId="61A97008" w14:textId="77777777" w:rsidTr="00130771">
                              <w:trPr>
                                <w:trHeight w:val="18"/>
                              </w:trPr>
                              <w:tc>
                                <w:tcPr>
                                  <w:tcW w:w="10773" w:type="dxa"/>
                                  <w:vAlign w:val="center"/>
                                </w:tcPr>
                                <w:p w14:paraId="44D591A6" w14:textId="77777777" w:rsidR="00B576DE" w:rsidRPr="009D4C10" w:rsidRDefault="005E0928"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14:paraId="50416711" w14:textId="77777777" w:rsidR="00B576DE" w:rsidRPr="009D4C10" w:rsidRDefault="005E0928"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14:paraId="781BE83D" w14:textId="77777777" w:rsidR="00B576DE" w:rsidRDefault="005E0928"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0D202E" w14:paraId="5EB88F89" w14:textId="77777777" w:rsidTr="00130771">
                              <w:trPr>
                                <w:trHeight w:val="48"/>
                              </w:trPr>
                              <w:tc>
                                <w:tcPr>
                                  <w:tcW w:w="10773" w:type="dxa"/>
                                </w:tcPr>
                                <w:p w14:paraId="3C3BD71F" w14:textId="77777777" w:rsidR="00B576DE" w:rsidRDefault="005E09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23 March 2021 at 11:46 AM by Jennifer Robinson (Principal)</w:t>
                                  </w:r>
                                </w:p>
                              </w:tc>
                            </w:tr>
                          </w:tbl>
                          <w:p w14:paraId="69675B5A" w14:textId="77777777" w:rsidR="00B576DE" w:rsidRDefault="005E0928"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0D202E" w14:paraId="16C6DD45" w14:textId="77777777" w:rsidTr="00130771">
                              <w:trPr>
                                <w:trHeight w:val="114"/>
                              </w:trPr>
                              <w:tc>
                                <w:tcPr>
                                  <w:tcW w:w="10773" w:type="dxa"/>
                                  <w:vAlign w:val="center"/>
                                </w:tcPr>
                                <w:p w14:paraId="3D286AB4" w14:textId="77777777" w:rsidR="00B576DE" w:rsidRPr="00B576DE" w:rsidRDefault="005E0928"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14:paraId="52926184" w14:textId="77777777" w:rsidR="00B576DE" w:rsidRPr="009D4C10" w:rsidRDefault="005E0928" w:rsidP="007C1665">
                                  <w:pPr>
                                    <w:numPr>
                                      <w:ilvl w:val="0"/>
                                      <w:numId w:val="26"/>
                                    </w:numPr>
                                    <w:spacing w:after="0" w:line="240" w:lineRule="auto"/>
                                    <w:ind w:left="301"/>
                                    <w:rPr>
                                      <w:color w:val="333333"/>
                                    </w:rPr>
                                  </w:pPr>
                                  <w:r w:rsidRPr="00B576DE">
                                    <w:rPr>
                                      <w:color w:val="333333"/>
                                    </w:rPr>
                                    <w:t>has been tabled and endorsed at a meeting of the school council</w:t>
                                  </w:r>
                                </w:p>
                                <w:p w14:paraId="54B3F4E5" w14:textId="77777777" w:rsidR="00B576DE" w:rsidRDefault="005E0928" w:rsidP="007C1665">
                                  <w:pPr>
                                    <w:numPr>
                                      <w:ilvl w:val="0"/>
                                      <w:numId w:val="26"/>
                                    </w:numPr>
                                    <w:spacing w:after="0" w:line="240" w:lineRule="auto"/>
                                    <w:ind w:left="301"/>
                                    <w:rPr>
                                      <w:color w:val="333333"/>
                                      <w:sz w:val="16"/>
                                      <w:szCs w:val="16"/>
                                    </w:rPr>
                                  </w:pPr>
                                  <w:r w:rsidRPr="00B576DE">
                                    <w:rPr>
                                      <w:color w:val="333333"/>
                                    </w:rPr>
                                    <w:t xml:space="preserve">will be </w:t>
                                  </w:r>
                                  <w:r w:rsidRPr="00B576DE">
                                    <w:rPr>
                                      <w:color w:val="333333"/>
                                    </w:rPr>
                                    <w:t>publicly shared with the school community</w:t>
                                  </w:r>
                                  <w:r>
                                    <w:rPr>
                                      <w:color w:val="333333"/>
                                    </w:rPr>
                                    <w:t>.</w:t>
                                  </w:r>
                                </w:p>
                              </w:tc>
                            </w:tr>
                            <w:tr w:rsidR="000D202E" w14:paraId="76009961" w14:textId="77777777" w:rsidTr="00130771">
                              <w:trPr>
                                <w:trHeight w:val="274"/>
                              </w:trPr>
                              <w:tc>
                                <w:tcPr>
                                  <w:tcW w:w="10773" w:type="dxa"/>
                                </w:tcPr>
                                <w:p w14:paraId="66235F01" w14:textId="77777777" w:rsidR="00B576DE" w:rsidRDefault="005E09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27 May 2021 at 02:10 PM by Elizabeth Bajada (School Council President)</w:t>
                                  </w:r>
                                </w:p>
                              </w:tc>
                            </w:tr>
                          </w:tbl>
                          <w:p w14:paraId="10090D49" w14:textId="77777777" w:rsidR="00B576DE" w:rsidRDefault="005E0928" w:rsidP="00177D7F"/>
                        </w:txbxContent>
                      </wps:txbx>
                      <wps:bodyPr rot="0" vert="horz" wrap="square" anchor="t" anchorCtr="0" upright="1"/>
                    </wps:wsp>
                  </a:graphicData>
                </a:graphic>
              </wp:anchor>
            </w:drawing>
          </mc:Choice>
          <mc:Fallback>
            <w:pict>
              <v:shapetype w14:anchorId="1DD87648"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0D202E" w14:paraId="61A97008" w14:textId="77777777" w:rsidTr="00130771">
                        <w:trPr>
                          <w:trHeight w:val="18"/>
                        </w:trPr>
                        <w:tc>
                          <w:tcPr>
                            <w:tcW w:w="10773" w:type="dxa"/>
                            <w:vAlign w:val="center"/>
                          </w:tcPr>
                          <w:p w14:paraId="44D591A6" w14:textId="77777777" w:rsidR="00B576DE" w:rsidRPr="009D4C10" w:rsidRDefault="005E0928"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50416711" w14:textId="77777777" w:rsidR="00B576DE" w:rsidRPr="009D4C10" w:rsidRDefault="005E0928"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14:paraId="781BE83D" w14:textId="77777777" w:rsidR="00B576DE" w:rsidRDefault="005E0928"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0D202E" w14:paraId="5EB88F89" w14:textId="77777777" w:rsidTr="00130771">
                        <w:trPr>
                          <w:trHeight w:val="48"/>
                        </w:trPr>
                        <w:tc>
                          <w:tcPr>
                            <w:tcW w:w="10773" w:type="dxa"/>
                          </w:tcPr>
                          <w:p w14:paraId="3C3BD71F" w14:textId="77777777" w:rsidR="00B576DE" w:rsidRDefault="005E09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23 March 2021 at 11:46 AM by Jennifer Robinson (Principal)</w:t>
                            </w:r>
                          </w:p>
                        </w:tc>
                      </w:tr>
                    </w:tbl>
                    <w:p w14:paraId="69675B5A" w14:textId="77777777" w:rsidR="00B576DE" w:rsidRDefault="005E0928"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0D202E" w14:paraId="16C6DD45" w14:textId="77777777" w:rsidTr="00130771">
                        <w:trPr>
                          <w:trHeight w:val="114"/>
                        </w:trPr>
                        <w:tc>
                          <w:tcPr>
                            <w:tcW w:w="10773" w:type="dxa"/>
                            <w:vAlign w:val="center"/>
                          </w:tcPr>
                          <w:p w14:paraId="3D286AB4" w14:textId="77777777" w:rsidR="00B576DE" w:rsidRPr="00B576DE" w:rsidRDefault="005E0928"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14:paraId="52926184" w14:textId="77777777" w:rsidR="00B576DE" w:rsidRPr="009D4C10" w:rsidRDefault="005E0928" w:rsidP="007C1665">
                            <w:pPr>
                              <w:numPr>
                                <w:ilvl w:val="0"/>
                                <w:numId w:val="26"/>
                              </w:numPr>
                              <w:spacing w:after="0" w:line="240" w:lineRule="auto"/>
                              <w:ind w:left="301"/>
                              <w:rPr>
                                <w:color w:val="333333"/>
                              </w:rPr>
                            </w:pPr>
                            <w:r w:rsidRPr="00B576DE">
                              <w:rPr>
                                <w:color w:val="333333"/>
                              </w:rPr>
                              <w:t>has been tabled and endorsed at a meeting of the school council</w:t>
                            </w:r>
                          </w:p>
                          <w:p w14:paraId="54B3F4E5" w14:textId="77777777" w:rsidR="00B576DE" w:rsidRDefault="005E0928" w:rsidP="007C1665">
                            <w:pPr>
                              <w:numPr>
                                <w:ilvl w:val="0"/>
                                <w:numId w:val="26"/>
                              </w:numPr>
                              <w:spacing w:after="0" w:line="240" w:lineRule="auto"/>
                              <w:ind w:left="301"/>
                              <w:rPr>
                                <w:color w:val="333333"/>
                                <w:sz w:val="16"/>
                                <w:szCs w:val="16"/>
                              </w:rPr>
                            </w:pPr>
                            <w:r w:rsidRPr="00B576DE">
                              <w:rPr>
                                <w:color w:val="333333"/>
                              </w:rPr>
                              <w:t xml:space="preserve">will be </w:t>
                            </w:r>
                            <w:r w:rsidRPr="00B576DE">
                              <w:rPr>
                                <w:color w:val="333333"/>
                              </w:rPr>
                              <w:t>publicly shared with the school community</w:t>
                            </w:r>
                            <w:r>
                              <w:rPr>
                                <w:color w:val="333333"/>
                              </w:rPr>
                              <w:t>.</w:t>
                            </w:r>
                          </w:p>
                        </w:tc>
                      </w:tr>
                      <w:tr w:rsidR="000D202E" w14:paraId="76009961" w14:textId="77777777" w:rsidTr="00130771">
                        <w:trPr>
                          <w:trHeight w:val="274"/>
                        </w:trPr>
                        <w:tc>
                          <w:tcPr>
                            <w:tcW w:w="10773" w:type="dxa"/>
                          </w:tcPr>
                          <w:p w14:paraId="66235F01" w14:textId="77777777" w:rsidR="00B576DE" w:rsidRDefault="005E0928"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27 May 2021 at 02:10 PM by Elizabeth Bajada (School Council President)</w:t>
                            </w:r>
                          </w:p>
                        </w:tc>
                      </w:tr>
                    </w:tbl>
                    <w:p w14:paraId="10090D49" w14:textId="77777777" w:rsidR="00B576DE" w:rsidRDefault="005E0928" w:rsidP="00177D7F"/>
                  </w:txbxContent>
                </v:textbox>
                <w10:wrap anchorx="margin"/>
              </v:shape>
            </w:pict>
          </mc:Fallback>
        </mc:AlternateContent>
      </w:r>
      <w:r w:rsidRPr="00BE480F">
        <w:rPr>
          <w:noProof/>
          <w:lang w:val="en-AU" w:eastAsia="en-AU"/>
        </w:rPr>
        <w:drawing>
          <wp:anchor distT="0" distB="0" distL="114300" distR="114300" simplePos="0" relativeHeight="251663360" behindDoc="1" locked="0" layoutInCell="1" allowOverlap="1" wp14:anchorId="3B647873" wp14:editId="186DA946">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Kurunjang Primary School (5256)</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0D202E" w14:paraId="2802FE5D" w14:textId="77777777" w:rsidTr="00130771">
        <w:trPr>
          <w:trHeight w:val="11387"/>
        </w:trPr>
        <w:tc>
          <w:tcPr>
            <w:tcW w:w="3544" w:type="dxa"/>
          </w:tcPr>
          <w:p w14:paraId="21C57D7A" w14:textId="77777777" w:rsidR="00BE480F" w:rsidRPr="00BE480F" w:rsidRDefault="005E0928" w:rsidP="00A074DE">
            <w:pPr>
              <w:ind w:left="-509" w:right="419"/>
              <w:jc w:val="center"/>
              <w:rPr>
                <w:color w:val="595959" w:themeColor="text1" w:themeTint="A6"/>
              </w:rPr>
            </w:pPr>
            <w:r>
              <w:rPr>
                <w:noProof/>
                <w:color w:val="595959" w:themeColor="text1" w:themeTint="A6"/>
              </w:rPr>
              <w:drawing>
                <wp:anchor distT="0" distB="0" distL="114300" distR="114300" simplePos="0" relativeHeight="251660288" behindDoc="1" locked="0" layoutInCell="1" allowOverlap="1" wp14:anchorId="42039F92" wp14:editId="200D8646">
                  <wp:simplePos x="0" y="0"/>
                  <wp:positionH relativeFrom="page">
                    <wp:align>left</wp:align>
                  </wp:positionH>
                  <wp:positionV relativeFrom="paragraph">
                    <wp:posOffset>0</wp:posOffset>
                  </wp:positionV>
                  <wp:extent cx="1428949" cy="857370"/>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857370"/>
                          </a:xfrm>
                          <a:prstGeom prst="rect">
                            <a:avLst/>
                          </a:prstGeom>
                        </pic:spPr>
                      </pic:pic>
                    </a:graphicData>
                  </a:graphic>
                </wp:anchor>
              </w:drawing>
            </w:r>
          </w:p>
        </w:tc>
        <w:tc>
          <w:tcPr>
            <w:tcW w:w="6946" w:type="dxa"/>
          </w:tcPr>
          <w:p w14:paraId="306B8611" w14:textId="77777777" w:rsidR="00BE480F" w:rsidRDefault="005E0928" w:rsidP="006932E3">
            <w:pPr>
              <w:ind w:right="419"/>
              <w:rPr>
                <w:color w:val="595959" w:themeColor="text1" w:themeTint="A6"/>
              </w:rPr>
            </w:pPr>
          </w:p>
        </w:tc>
      </w:tr>
    </w:tbl>
    <w:p w14:paraId="15E4F481" w14:textId="77777777" w:rsidR="00BE480F" w:rsidRDefault="005E0928" w:rsidP="00AF1438">
      <w:pPr>
        <w:ind w:left="540" w:right="419"/>
        <w:rPr>
          <w:color w:val="595959" w:themeColor="text1" w:themeTint="A6"/>
        </w:rPr>
      </w:pPr>
    </w:p>
    <w:p w14:paraId="0B84AD9E" w14:textId="77777777" w:rsidR="00481904" w:rsidRDefault="005E0928"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7C053513" w14:textId="77777777" w:rsidR="005568AC" w:rsidRDefault="005E0928" w:rsidP="0050417D">
      <w:pPr>
        <w:pStyle w:val="ESHeading10"/>
        <w:spacing w:after="0" w:line="240" w:lineRule="auto"/>
      </w:pPr>
      <w:r>
        <w:lastRenderedPageBreak/>
        <w:t>How to read the Annual Report</w:t>
      </w:r>
    </w:p>
    <w:p w14:paraId="6ED22052" w14:textId="77777777" w:rsidR="00E550AF" w:rsidRPr="001D3C2B" w:rsidRDefault="005E0928" w:rsidP="00E550AF">
      <w:pPr>
        <w:pStyle w:val="Style1"/>
        <w:spacing w:before="0" w:after="120"/>
      </w:pPr>
      <w:r w:rsidRPr="00D06D50">
        <w:t>What has changed for the 2020 Annual Report</w:t>
      </w:r>
      <w:r w:rsidRPr="001D3C2B">
        <w:t>?</w:t>
      </w:r>
    </w:p>
    <w:p w14:paraId="0E2EE4E6" w14:textId="77777777" w:rsidR="003F1321" w:rsidRPr="003F1321" w:rsidRDefault="005E0928" w:rsidP="003F1321">
      <w:pPr>
        <w:pStyle w:val="ESBodyText0"/>
        <w:spacing w:line="240" w:lineRule="auto"/>
        <w:rPr>
          <w:b/>
          <w:bCs/>
        </w:rPr>
      </w:pPr>
      <w:bookmarkStart w:id="0" w:name="_Hlk64558266"/>
      <w:r w:rsidRPr="003F1321">
        <w:rPr>
          <w:b/>
          <w:bCs/>
        </w:rPr>
        <w:t>Improved appearance</w:t>
      </w:r>
    </w:p>
    <w:p w14:paraId="38100FD1" w14:textId="77777777" w:rsidR="003F1321" w:rsidRPr="003F1321" w:rsidRDefault="005E0928" w:rsidP="003F1321">
      <w:pPr>
        <w:pStyle w:val="ESBodyText0"/>
        <w:spacing w:line="240" w:lineRule="auto"/>
      </w:pPr>
      <w:bookmarkStart w:id="1" w:name="_Hlk64557988"/>
      <w:r w:rsidRPr="003F1321">
        <w:t>The appearance of the Performance Summary has been updated to m</w:t>
      </w:r>
      <w:r w:rsidRPr="003F1321">
        <w:t>ore clearly represent information and to assist interpretation and comparison of individual school’s data with state averages and similar school groups.</w:t>
      </w:r>
      <w:bookmarkEnd w:id="1"/>
    </w:p>
    <w:p w14:paraId="5B3B8A9C" w14:textId="77777777" w:rsidR="003F1321" w:rsidRPr="003F1321" w:rsidRDefault="005E0928" w:rsidP="003F1321">
      <w:pPr>
        <w:pStyle w:val="ESBodyText0"/>
        <w:spacing w:line="240" w:lineRule="auto"/>
      </w:pPr>
      <w:r w:rsidRPr="003F1321">
        <w:rPr>
          <w:b/>
          <w:bCs/>
        </w:rPr>
        <w:t>School performance data</w:t>
      </w:r>
      <w:r w:rsidRPr="003F1321">
        <w:br/>
      </w:r>
      <w:r w:rsidRPr="003F1321">
        <w:br/>
      </w:r>
      <w:bookmarkStart w:id="2" w:name="_Hlk64558033"/>
      <w:r w:rsidRPr="003F1321">
        <w:t>The Victorian community's experience of COVID-19, including remote and flexibl</w:t>
      </w:r>
      <w:r w:rsidRPr="003F1321">
        <w:t>e learning, had a significant impact on normal school operations. This impacted the conduct of assessments and surveys. Readers should be aware of this when interpreting the Performance Summary.</w:t>
      </w:r>
    </w:p>
    <w:p w14:paraId="164159AB" w14:textId="77777777" w:rsidR="003F1321" w:rsidRPr="003F1321" w:rsidRDefault="005E0928" w:rsidP="003F1321">
      <w:pPr>
        <w:pStyle w:val="ESBodyText0"/>
        <w:spacing w:line="240" w:lineRule="auto"/>
      </w:pPr>
      <w:r w:rsidRPr="003F1321">
        <w:t xml:space="preserve">For example, in 2020 school-based surveys ran under </w:t>
      </w:r>
      <w:r w:rsidRPr="003F1321">
        <w:t>changed circumstances, and NAPLAN was not conducted. Absence and attendance data may have been influenced by local processes and procedures adopted in response to remote and flexible learning.</w:t>
      </w:r>
    </w:p>
    <w:p w14:paraId="6419A42D" w14:textId="77777777" w:rsidR="003F1321" w:rsidRDefault="005E0928" w:rsidP="003F1321">
      <w:pPr>
        <w:pStyle w:val="ESBodyText0"/>
        <w:spacing w:after="240" w:line="240" w:lineRule="auto"/>
      </w:pPr>
      <w:r w:rsidRPr="003F1321">
        <w:t>Schools should keep this in mind when using this data for plann</w:t>
      </w:r>
      <w:r w:rsidRPr="003F1321">
        <w:t>ing and evaluation purposes. Those schools who participated in the Student Attitudes to School survey in 2020 should also refer to the advice provided regarding the consistency of their data</w:t>
      </w:r>
      <w:bookmarkEnd w:id="0"/>
      <w:r w:rsidRPr="003F1321">
        <w:t>.</w:t>
      </w:r>
      <w:bookmarkEnd w:id="2"/>
    </w:p>
    <w:p w14:paraId="46BC2EE2" w14:textId="77777777" w:rsidR="005568AC" w:rsidRPr="006825C7" w:rsidRDefault="005E0928" w:rsidP="0050417D">
      <w:pPr>
        <w:pStyle w:val="Style1"/>
        <w:spacing w:before="0" w:after="120"/>
      </w:pPr>
      <w:r w:rsidRPr="006825C7">
        <w:t xml:space="preserve">What does the </w:t>
      </w:r>
      <w:r>
        <w:rPr>
          <w:i/>
          <w:iCs/>
        </w:rPr>
        <w:t>‘A</w:t>
      </w:r>
      <w:r w:rsidRPr="00620299">
        <w:rPr>
          <w:i/>
          <w:iCs/>
        </w:rPr>
        <w:t>bout Our School</w:t>
      </w:r>
      <w:r>
        <w:rPr>
          <w:i/>
          <w:iCs/>
        </w:rPr>
        <w:t>’</w:t>
      </w:r>
      <w:r w:rsidRPr="006825C7">
        <w:t xml:space="preserve"> section </w:t>
      </w:r>
      <w:r w:rsidRPr="00B637FF">
        <w:t>refer</w:t>
      </w:r>
      <w:r w:rsidRPr="006825C7">
        <w:t xml:space="preserve"> to?</w:t>
      </w:r>
    </w:p>
    <w:p w14:paraId="3C5F7A74" w14:textId="77777777" w:rsidR="000D7D46" w:rsidRPr="00783E13" w:rsidRDefault="005E0928" w:rsidP="000D7D46">
      <w:pPr>
        <w:pStyle w:val="ESBodyText0"/>
        <w:spacing w:line="240" w:lineRule="auto"/>
      </w:pPr>
      <w:bookmarkStart w:id="3" w:name="_Hlk64366941"/>
      <w:r w:rsidRPr="00783E13">
        <w:t>The About Our</w:t>
      </w:r>
      <w:r w:rsidRPr="00783E13">
        <w:t xml:space="preserve"> School section provides a brief background on the school, an outline of the school’s performance over the year and future directions.</w:t>
      </w:r>
    </w:p>
    <w:p w14:paraId="35E992A0" w14:textId="77777777" w:rsidR="000D7D46" w:rsidRPr="00783E13" w:rsidRDefault="005E0928" w:rsidP="000D7D46">
      <w:pPr>
        <w:pStyle w:val="ESBodyText0"/>
        <w:spacing w:line="240" w:lineRule="auto"/>
      </w:pPr>
      <w:r w:rsidRPr="00783E13">
        <w:t>The ‘School Context’ describes the school’s vision, values and purpose. Details include the school’s geographic location,</w:t>
      </w:r>
      <w:r w:rsidRPr="00783E13">
        <w:t xml:space="preserve"> size and structure, social characteristics, enrolment characteristics and special programs.</w:t>
      </w:r>
    </w:p>
    <w:p w14:paraId="5CAADFD6" w14:textId="77777777" w:rsidR="00B637FF" w:rsidRDefault="005E0928" w:rsidP="000D7D46">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w:t>
      </w:r>
      <w:r>
        <w:t>achieving them.</w:t>
      </w:r>
      <w:bookmarkEnd w:id="3"/>
    </w:p>
    <w:p w14:paraId="2259FB2C" w14:textId="77777777" w:rsidR="005568AC" w:rsidRPr="00620299" w:rsidRDefault="005E0928" w:rsidP="0050417D">
      <w:pPr>
        <w:pStyle w:val="Style1"/>
        <w:spacing w:before="0" w:after="120"/>
        <w:rPr>
          <w:i/>
        </w:rPr>
      </w:pPr>
      <w:r>
        <w:t xml:space="preserve">What does the </w:t>
      </w:r>
      <w:r>
        <w:rPr>
          <w:i/>
        </w:rPr>
        <w:t>‘P</w:t>
      </w:r>
      <w:r w:rsidRPr="007567CF">
        <w:rPr>
          <w:i/>
        </w:rPr>
        <w:t>erformance Summary</w:t>
      </w:r>
      <w:r>
        <w:rPr>
          <w:i/>
        </w:rPr>
        <w:t>’</w:t>
      </w:r>
      <w:r>
        <w:t xml:space="preserve"> section of this report refer to?</w:t>
      </w:r>
    </w:p>
    <w:p w14:paraId="71058612" w14:textId="77777777" w:rsidR="005568AC" w:rsidRDefault="005E0928" w:rsidP="00E550AF">
      <w:pPr>
        <w:spacing w:line="240" w:lineRule="auto"/>
        <w:rPr>
          <w:rFonts w:eastAsia="Arial" w:cs="Times New Roman"/>
          <w:color w:val="000000"/>
          <w:szCs w:val="20"/>
        </w:rPr>
      </w:pPr>
      <w:r>
        <w:rPr>
          <w:rFonts w:eastAsia="Arial" w:cs="Times New Roman"/>
          <w:color w:val="000000"/>
          <w:szCs w:val="20"/>
        </w:rPr>
        <w:t>The</w:t>
      </w:r>
      <w:r>
        <w:rPr>
          <w:rFonts w:eastAsia="Arial" w:cs="Times New Roman"/>
          <w:color w:val="000000"/>
          <w:szCs w:val="20"/>
        </w:rPr>
        <w:t xml:space="preserve"> Performance Summary </w:t>
      </w:r>
      <w:r>
        <w:rPr>
          <w:rFonts w:eastAsia="Arial" w:cs="Times New Roman"/>
          <w:color w:val="000000"/>
          <w:szCs w:val="20"/>
        </w:rPr>
        <w:t xml:space="preserve">includes </w:t>
      </w:r>
      <w:r>
        <w:rPr>
          <w:rFonts w:eastAsia="Arial" w:cs="Times New Roman"/>
          <w:color w:val="000000"/>
          <w:szCs w:val="20"/>
        </w:rPr>
        <w:t>the following</w:t>
      </w:r>
      <w:r>
        <w:rPr>
          <w:rFonts w:eastAsia="Arial" w:cs="Times New Roman"/>
          <w:color w:val="000000"/>
          <w:szCs w:val="20"/>
        </w:rPr>
        <w:t>:</w:t>
      </w:r>
    </w:p>
    <w:p w14:paraId="7BF55E7D" w14:textId="77777777" w:rsidR="00A14E75" w:rsidRDefault="005E0928" w:rsidP="0050417D">
      <w:pPr>
        <w:spacing w:line="240" w:lineRule="auto"/>
        <w:ind w:left="720"/>
        <w:rPr>
          <w:rFonts w:eastAsia="Arial" w:cs="Times New Roman"/>
          <w:b/>
          <w:color w:val="000000"/>
          <w:szCs w:val="20"/>
        </w:rPr>
      </w:pPr>
      <w:r>
        <w:rPr>
          <w:rFonts w:eastAsia="Arial" w:cs="Times New Roman"/>
          <w:b/>
          <w:color w:val="000000"/>
          <w:szCs w:val="20"/>
        </w:rPr>
        <w:t>School Profile</w:t>
      </w:r>
    </w:p>
    <w:p w14:paraId="0F36EEA7" w14:textId="77777777" w:rsidR="004B0401" w:rsidRDefault="005E0928"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496E3F47" w14:textId="77777777" w:rsidR="00A14E75" w:rsidRPr="00A14E75" w:rsidRDefault="005E0928"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257E72FE" w14:textId="77777777" w:rsidR="00A14E75" w:rsidRPr="00A14E75" w:rsidRDefault="005E0928"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Pr>
          <w:rFonts w:eastAsia="Arial" w:cs="Times New Roman"/>
          <w:bCs/>
          <w:color w:val="000000"/>
          <w:szCs w:val="20"/>
        </w:rPr>
        <w:t>for Primary schools</w:t>
      </w:r>
    </w:p>
    <w:p w14:paraId="7F0E38D6" w14:textId="77777777" w:rsidR="00A14E75" w:rsidRDefault="005E0928" w:rsidP="00E550AF">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w:t>
      </w:r>
      <w:r>
        <w:rPr>
          <w:rFonts w:eastAsia="Arial" w:cs="Times New Roman"/>
          <w:bCs/>
          <w:color w:val="000000"/>
          <w:szCs w:val="20"/>
        </w:rPr>
        <w:t>for Primary schools</w:t>
      </w:r>
    </w:p>
    <w:p w14:paraId="5FA75D48" w14:textId="77777777" w:rsidR="005568AC" w:rsidRDefault="005E0928" w:rsidP="0050417D">
      <w:pPr>
        <w:spacing w:line="240" w:lineRule="auto"/>
        <w:ind w:left="720"/>
        <w:rPr>
          <w:rFonts w:eastAsia="Arial" w:cs="Times New Roman"/>
          <w:b/>
          <w:color w:val="000000"/>
          <w:szCs w:val="20"/>
        </w:rPr>
      </w:pPr>
      <w:r>
        <w:rPr>
          <w:rFonts w:eastAsia="Arial" w:cs="Times New Roman"/>
          <w:b/>
          <w:color w:val="000000"/>
          <w:szCs w:val="20"/>
        </w:rPr>
        <w:t>Achievement</w:t>
      </w:r>
    </w:p>
    <w:p w14:paraId="32B27098" w14:textId="77777777" w:rsidR="005568AC" w:rsidRDefault="005E0928"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02963E1B" w14:textId="77777777" w:rsidR="00425CEA" w:rsidRDefault="005E0928" w:rsidP="00425CEA">
      <w:pPr>
        <w:numPr>
          <w:ilvl w:val="0"/>
          <w:numId w:val="27"/>
        </w:numPr>
        <w:spacing w:after="0" w:line="240" w:lineRule="auto"/>
        <w:ind w:left="1434" w:hanging="357"/>
        <w:rPr>
          <w:rFonts w:eastAsia="Arial" w:cs="Times New Roman"/>
          <w:color w:val="000000"/>
          <w:szCs w:val="20"/>
        </w:rPr>
      </w:pPr>
      <w:r>
        <w:rPr>
          <w:rFonts w:eastAsia="Arial" w:cs="Times New Roman"/>
          <w:color w:val="000000"/>
          <w:szCs w:val="20"/>
        </w:rPr>
        <w:t>English and Mathematics for National Literacy and Numeracy tests (NAPLAN).</w:t>
      </w:r>
    </w:p>
    <w:p w14:paraId="58D93ED7" w14:textId="77777777" w:rsidR="008A68C7" w:rsidRDefault="005E0928" w:rsidP="00E550AF">
      <w:pPr>
        <w:spacing w:after="200" w:line="240" w:lineRule="auto"/>
        <w:ind w:left="1440"/>
        <w:rPr>
          <w:rFonts w:eastAsia="Arial" w:cs="Times New Roman"/>
          <w:color w:val="000000"/>
          <w:szCs w:val="20"/>
        </w:rPr>
      </w:pPr>
      <w:r w:rsidRPr="001D3C2B">
        <w:rPr>
          <w:rFonts w:eastAsia="Arial" w:cs="Times New Roman"/>
          <w:i/>
          <w:iCs/>
          <w:color w:val="000000"/>
          <w:sz w:val="16"/>
        </w:rPr>
        <w:t xml:space="preserve">Note: NAPLAN tests were not </w:t>
      </w:r>
      <w:r w:rsidRPr="001D3C2B">
        <w:rPr>
          <w:rFonts w:eastAsia="Arial" w:cs="Times New Roman"/>
          <w:i/>
          <w:iCs/>
          <w:color w:val="000000"/>
          <w:sz w:val="16"/>
        </w:rPr>
        <w:t>conducted in 2020</w:t>
      </w:r>
    </w:p>
    <w:p w14:paraId="214C9E51" w14:textId="77777777" w:rsidR="005568AC" w:rsidRDefault="005E0928" w:rsidP="0050417D">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13625C99" w14:textId="77777777" w:rsidR="005568AC" w:rsidRDefault="005E0928" w:rsidP="00E550AF">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3F8724E3" w14:textId="77777777" w:rsidR="005568AC" w:rsidRDefault="005E0928" w:rsidP="0050417D">
      <w:pPr>
        <w:spacing w:line="240" w:lineRule="auto"/>
        <w:ind w:left="720"/>
        <w:rPr>
          <w:rFonts w:eastAsia="Arial" w:cs="Times New Roman"/>
          <w:b/>
          <w:color w:val="000000"/>
          <w:szCs w:val="20"/>
        </w:rPr>
      </w:pPr>
      <w:r>
        <w:rPr>
          <w:rFonts w:eastAsia="Arial" w:cs="Times New Roman"/>
          <w:b/>
          <w:color w:val="000000"/>
          <w:szCs w:val="20"/>
        </w:rPr>
        <w:t>Wellbeing</w:t>
      </w:r>
    </w:p>
    <w:p w14:paraId="3E9EE0FF" w14:textId="77777777" w:rsidR="005568AC" w:rsidRDefault="005E0928" w:rsidP="0050417D">
      <w:pPr>
        <w:spacing w:line="240" w:lineRule="auto"/>
        <w:ind w:left="720"/>
        <w:rPr>
          <w:rFonts w:eastAsia="Arial" w:cs="Times New Roman"/>
          <w:color w:val="000000"/>
          <w:szCs w:val="20"/>
        </w:rPr>
      </w:pPr>
      <w:r>
        <w:rPr>
          <w:rFonts w:eastAsia="Arial" w:cs="Times New Roman"/>
          <w:color w:val="000000"/>
          <w:szCs w:val="20"/>
        </w:rPr>
        <w:t xml:space="preserve">Student responses to two areas in the </w:t>
      </w:r>
      <w:r>
        <w:rPr>
          <w:rFonts w:eastAsia="Arial" w:cs="Times New Roman"/>
          <w:color w:val="000000"/>
          <w:szCs w:val="20"/>
        </w:rPr>
        <w:t xml:space="preserve">Student </w:t>
      </w:r>
      <w:r>
        <w:rPr>
          <w:rFonts w:eastAsia="Arial" w:cs="Times New Roman"/>
          <w:color w:val="000000"/>
          <w:szCs w:val="20"/>
        </w:rPr>
        <w:t>Attitudes to School Survey:</w:t>
      </w:r>
    </w:p>
    <w:p w14:paraId="702A69E1" w14:textId="77777777" w:rsidR="005568AC" w:rsidRDefault="005E0928"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262CD560" w14:textId="77777777" w:rsidR="005568AC" w:rsidRDefault="005E0928"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21028870" w14:textId="77777777" w:rsidR="00B637FF" w:rsidRDefault="005E0928" w:rsidP="00E550AF">
      <w:pPr>
        <w:pStyle w:val="ESBodyText0"/>
        <w:spacing w:after="240" w:line="240" w:lineRule="auto"/>
      </w:pPr>
      <w:r>
        <w:t xml:space="preserve">Results are displayed for the latest year </w:t>
      </w:r>
      <w:r>
        <w:t xml:space="preserve">and </w:t>
      </w:r>
      <w:r>
        <w:t xml:space="preserve">the average of the </w:t>
      </w:r>
      <w:r>
        <w:t>last four years (where available).</w:t>
      </w:r>
    </w:p>
    <w:p w14:paraId="7938EBE1" w14:textId="77777777" w:rsidR="00E550AF" w:rsidRPr="00E550AF" w:rsidRDefault="005E0928">
      <w:pPr>
        <w:spacing w:after="0" w:line="240" w:lineRule="auto"/>
        <w:rPr>
          <w:rFonts w:eastAsiaTheme="majorEastAsia" w:cstheme="majorBidi"/>
          <w:bCs/>
          <w:sz w:val="24"/>
          <w:szCs w:val="20"/>
        </w:rPr>
      </w:pPr>
      <w:r>
        <w:br w:type="page"/>
      </w:r>
    </w:p>
    <w:p w14:paraId="17BE039D" w14:textId="77777777" w:rsidR="00E550AF" w:rsidRDefault="005E0928" w:rsidP="00E550AF">
      <w:pPr>
        <w:pStyle w:val="ESHeading10"/>
        <w:spacing w:after="0" w:line="240" w:lineRule="auto"/>
      </w:pPr>
      <w:r>
        <w:lastRenderedPageBreak/>
        <w:t>How to read the Annual Report (continued)</w:t>
      </w:r>
    </w:p>
    <w:p w14:paraId="6F9D4EA9" w14:textId="77777777" w:rsidR="005568AC" w:rsidRDefault="005E0928"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00DFA52E" w14:textId="77777777" w:rsidR="000D7D46" w:rsidRDefault="005E0928"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1ED08BE3" w14:textId="77777777" w:rsidR="00E550AF" w:rsidRPr="00E550AF" w:rsidRDefault="005E0928" w:rsidP="000D7D46">
      <w:pPr>
        <w:pStyle w:val="Body2"/>
        <w:spacing w:after="240" w:line="240" w:lineRule="auto"/>
        <w:rPr>
          <w:rFonts w:eastAsiaTheme="majorEastAsia" w:cstheme="majorBidi"/>
          <w:bCs/>
        </w:rPr>
      </w:pPr>
      <w:r>
        <w:rPr>
          <w:rFonts w:eastAsia="Arial"/>
          <w:color w:val="000000"/>
        </w:rPr>
        <w:t>This grouping of schools has been cre</w:t>
      </w:r>
      <w:r>
        <w:rPr>
          <w:rFonts w:eastAsia="Arial"/>
          <w:color w:val="000000"/>
        </w:rPr>
        <w:t>ated by comparing each school’s socio-economic background of students, the number of non-English speaking students and the school’s size and location.</w:t>
      </w:r>
    </w:p>
    <w:p w14:paraId="41934374" w14:textId="77777777" w:rsidR="005568AC" w:rsidRDefault="005E0928" w:rsidP="0050417D">
      <w:pPr>
        <w:pStyle w:val="H2Line"/>
        <w:spacing w:before="0" w:after="120"/>
      </w:pPr>
      <w:r>
        <w:t xml:space="preserve">What does </w:t>
      </w:r>
      <w:r>
        <w:rPr>
          <w:i/>
        </w:rPr>
        <w:t>‘</w:t>
      </w:r>
      <w:r>
        <w:rPr>
          <w:i/>
        </w:rPr>
        <w:t>NDP’</w:t>
      </w:r>
      <w:r>
        <w:t xml:space="preserve"> or ‘</w:t>
      </w:r>
      <w:r>
        <w:rPr>
          <w:i/>
        </w:rPr>
        <w:t>NDA</w:t>
      </w:r>
      <w:r>
        <w:t>’ mean?</w:t>
      </w:r>
    </w:p>
    <w:p w14:paraId="498FA320" w14:textId="77777777" w:rsidR="000D7D46" w:rsidRPr="00783E13" w:rsidRDefault="005E0928"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  For the 2020 Stude</w:t>
      </w:r>
      <w:r w:rsidRPr="00783E13">
        <w:rPr>
          <w:rFonts w:eastAsia="Arial" w:cs="Times New Roman"/>
          <w:color w:val="000000"/>
          <w:szCs w:val="20"/>
        </w:rPr>
        <w:t>nt Attitudes to School survey, specifically, the similar school group averages are replaced by ‘NDP’ where less than 50% of schools in a given similar school group did not participate in the 2020 survey.</w:t>
      </w:r>
    </w:p>
    <w:p w14:paraId="2671ED06" w14:textId="77777777" w:rsidR="000D7D46" w:rsidRDefault="005E0928"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w:t>
      </w:r>
      <w:r w:rsidRPr="00783E13">
        <w:rPr>
          <w:rFonts w:eastAsia="Arial" w:cs="Times New Roman"/>
          <w:color w:val="000000"/>
          <w:szCs w:val="20"/>
        </w:rPr>
        <w:t>s have no data for particular measures due to low enrolments. There may be no students enrolled in some year levels, so school comparisons are not possible.</w:t>
      </w:r>
    </w:p>
    <w:p w14:paraId="7B9ED651" w14:textId="77777777" w:rsidR="004B0401" w:rsidRDefault="005E0928" w:rsidP="000D7D46">
      <w:pPr>
        <w:pStyle w:val="Body2"/>
        <w:spacing w:after="240" w:line="240" w:lineRule="auto"/>
      </w:pPr>
      <w:r>
        <w:rPr>
          <w:rFonts w:eastAsia="Arial" w:cs="Times New Roman"/>
          <w:color w:val="000000"/>
          <w:szCs w:val="20"/>
        </w:rPr>
        <w:t>Note that new schools only have the latest year of data and no comparative data from previous years</w:t>
      </w:r>
      <w:r>
        <w:rPr>
          <w:rFonts w:eastAsia="Arial" w:cs="Times New Roman"/>
          <w:color w:val="000000"/>
          <w:szCs w:val="20"/>
        </w:rPr>
        <w:t>. T</w:t>
      </w:r>
      <w:r>
        <w:t>he Department also recognises unique circumstances in Specialist, Select Entry, English Language, Community Schools and schools that changed school type recently, where school-to-school comparisons are not appropriate.</w:t>
      </w:r>
    </w:p>
    <w:p w14:paraId="1790EB26" w14:textId="77777777" w:rsidR="005568AC" w:rsidRDefault="005E0928" w:rsidP="0050417D">
      <w:pPr>
        <w:pStyle w:val="H2Line"/>
        <w:spacing w:before="0" w:after="120"/>
      </w:pPr>
      <w:r>
        <w:t xml:space="preserve">What is the </w:t>
      </w:r>
      <w:r w:rsidRPr="00620299">
        <w:rPr>
          <w:i/>
          <w:iCs/>
        </w:rPr>
        <w:t>‘V</w:t>
      </w:r>
      <w:r w:rsidRPr="00620299">
        <w:rPr>
          <w:i/>
          <w:iCs/>
        </w:rPr>
        <w:t xml:space="preserve">ictorian </w:t>
      </w:r>
      <w:r w:rsidRPr="00620299">
        <w:rPr>
          <w:i/>
          <w:iCs/>
        </w:rPr>
        <w:t>Curriculum</w:t>
      </w:r>
      <w:r w:rsidRPr="00620299">
        <w:rPr>
          <w:i/>
          <w:iCs/>
        </w:rPr>
        <w:t>’</w:t>
      </w:r>
      <w:r>
        <w:t>?</w:t>
      </w:r>
    </w:p>
    <w:p w14:paraId="2D99BEE3" w14:textId="77777777" w:rsidR="000D7D46" w:rsidRDefault="005E0928" w:rsidP="000D7D4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development </w:t>
      </w:r>
      <w:r>
        <w:rPr>
          <w:rFonts w:eastAsia="Arial"/>
          <w:color w:val="000000"/>
        </w:rPr>
        <w:t>and active and informed citizenship.</w:t>
      </w:r>
    </w:p>
    <w:p w14:paraId="7E3CD923" w14:textId="77777777" w:rsidR="000D7D46" w:rsidRDefault="005E0928"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7F630946" w14:textId="77777777" w:rsidR="000D7D46" w:rsidRDefault="005E0928" w:rsidP="000D7D46">
      <w:pPr>
        <w:spacing w:line="240" w:lineRule="auto"/>
      </w:pPr>
      <w:r>
        <w:rPr>
          <w:rFonts w:eastAsia="Arial"/>
          <w:color w:val="000000"/>
        </w:rPr>
        <w:t>The curriculum has been developed to ensure that school subjects and their achievement standards enable</w:t>
      </w:r>
      <w:r>
        <w:rPr>
          <w:rFonts w:eastAsia="Arial"/>
          <w:color w:val="000000"/>
        </w:rPr>
        <w:t xml:space="preserve"> continuous learning for all students, including students with disabilities.</w:t>
      </w:r>
    </w:p>
    <w:p w14:paraId="1567C27C" w14:textId="77777777" w:rsidR="000D7D46" w:rsidRDefault="005E0928"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489CD2DB" w14:textId="77777777" w:rsidR="004B0401" w:rsidRDefault="005E0928" w:rsidP="000D7D46">
      <w:pPr>
        <w:spacing w:line="240" w:lineRule="auto"/>
        <w:rPr>
          <w:rFonts w:eastAsia="Arial"/>
          <w:color w:val="000000"/>
        </w:rPr>
      </w:pPr>
      <w:r>
        <w:rPr>
          <w:rFonts w:eastAsia="Arial"/>
          <w:color w:val="000000"/>
        </w:rPr>
        <w:t>‘Levels A to D’ may be used for students with</w:t>
      </w:r>
      <w:r>
        <w:rPr>
          <w:rFonts w:eastAsia="Arial"/>
          <w:color w:val="000000"/>
        </w:rPr>
        <w:t xml:space="preserve"> a disability or students who may have additional learning needs.  These levels are not associated with any set age or year level that links chronological age to cognitive progress (i.e. there is no age expected standard of achievement for ‘Levels A to D’)</w:t>
      </w:r>
      <w:r>
        <w:rPr>
          <w:rFonts w:eastAsia="Arial"/>
          <w:color w:val="000000"/>
        </w:rPr>
        <w:t>.</w:t>
      </w:r>
    </w:p>
    <w:p w14:paraId="43520429" w14:textId="77777777" w:rsidR="005D27E5" w:rsidRDefault="005E0928"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3C766240" w14:textId="77777777" w:rsidR="00BF76C7" w:rsidRPr="00242590" w:rsidRDefault="005E0928" w:rsidP="00B42C9B">
      <w:pPr>
        <w:ind w:left="-540" w:right="-632"/>
        <w:jc w:val="center"/>
        <w:rPr>
          <w:b/>
          <w:color w:val="AF272F"/>
          <w:sz w:val="32"/>
          <w:szCs w:val="32"/>
        </w:rPr>
      </w:pPr>
      <w:r>
        <w:rPr>
          <w:b/>
          <w:color w:val="AF272F"/>
          <w:sz w:val="36"/>
          <w:szCs w:val="44"/>
        </w:rPr>
        <w:lastRenderedPageBreak/>
        <w:t>About Our School</w:t>
      </w:r>
    </w:p>
    <w:p w14:paraId="24A4046C" w14:textId="77777777" w:rsidR="0038585D" w:rsidRPr="00864EAA" w:rsidRDefault="005E0928"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0774"/>
      </w:tblGrid>
      <w:tr w:rsidR="000D202E" w14:paraId="197F6CAB" w14:textId="77777777" w:rsidTr="003329F2">
        <w:trPr>
          <w:trHeight w:val="15"/>
        </w:trPr>
        <w:tc>
          <w:tcPr>
            <w:tcW w:w="10774" w:type="dxa"/>
            <w:shd w:val="clear" w:color="auto" w:fill="D9D9D9" w:themeFill="background1" w:themeFillShade="D9"/>
          </w:tcPr>
          <w:p w14:paraId="434A6E8A" w14:textId="77777777" w:rsidR="00777DB2" w:rsidRPr="001C2589" w:rsidRDefault="005E0928" w:rsidP="00994A0F">
            <w:pPr>
              <w:pStyle w:val="Heading3"/>
              <w:spacing w:before="0" w:after="0"/>
              <w:rPr>
                <w:sz w:val="24"/>
                <w:szCs w:val="24"/>
              </w:rPr>
            </w:pPr>
            <w:r w:rsidRPr="005206F9">
              <w:rPr>
                <w:sz w:val="22"/>
                <w:szCs w:val="22"/>
              </w:rPr>
              <w:t xml:space="preserve">School </w:t>
            </w:r>
            <w:r>
              <w:rPr>
                <w:sz w:val="22"/>
                <w:szCs w:val="22"/>
              </w:rPr>
              <w:t>context</w:t>
            </w:r>
          </w:p>
        </w:tc>
      </w:tr>
      <w:tr w:rsidR="000D202E" w14:paraId="532CBDA2" w14:textId="77777777" w:rsidTr="003329F2">
        <w:trPr>
          <w:trHeight w:val="15"/>
        </w:trPr>
        <w:tc>
          <w:tcPr>
            <w:tcW w:w="10774" w:type="dxa"/>
            <w:shd w:val="clear" w:color="auto" w:fill="FFFFFF" w:themeFill="background1"/>
          </w:tcPr>
          <w:p w14:paraId="48788901" w14:textId="77777777" w:rsidR="00777DB2" w:rsidRPr="005A75E6" w:rsidRDefault="005E0928" w:rsidP="00994A0F">
            <w:pPr>
              <w:pStyle w:val="Heading3"/>
              <w:spacing w:before="0" w:after="0"/>
              <w:rPr>
                <w:b w:val="0"/>
                <w:szCs w:val="20"/>
              </w:rPr>
            </w:pPr>
            <w:r>
              <w:rPr>
                <w:b w:val="0"/>
              </w:rPr>
              <w:t xml:space="preserve">Kurunjang Primary School is located in the northern area of Melton in the Kurunjang estate, adjacent to Kurunjang </w:t>
            </w:r>
            <w:r>
              <w:rPr>
                <w:b w:val="0"/>
              </w:rPr>
              <w:t>Secondary College. Our mission is ‘high levels of learning for all students’; our vision; ‘At KPS we are committed to being an inclusive, safe and positive community where students are empowered to achieve learning and life success’; and our 6 values Respe</w:t>
            </w:r>
            <w:r>
              <w:rPr>
                <w:b w:val="0"/>
              </w:rPr>
              <w:t>ct, Excellence, Responsibility, Effort, Resilience and Empathy are personified as child super heroes.</w:t>
            </w:r>
            <w:r>
              <w:rPr>
                <w:b w:val="0"/>
              </w:rPr>
              <w:br/>
              <w:t xml:space="preserve">The school’s student population was 625 in 2020, an increase of 25 students from 2019; and classes increased from 23 to 25 across the school, with year 1 </w:t>
            </w:r>
            <w:r>
              <w:rPr>
                <w:b w:val="0"/>
              </w:rPr>
              <w:t>and 2, 3 and 4, and 5 and 6 classes combined respectively. 24% of students had English as an additional language (an increase of 2% since 2019) and the percentage of students with Aboriginal or Torres Strait Islander descent reduced from 4% in 2019 to 3%.</w:t>
            </w:r>
            <w:r>
              <w:rPr>
                <w:b w:val="0"/>
              </w:rPr>
              <w:br/>
            </w:r>
            <w:r>
              <w:rPr>
                <w:b w:val="0"/>
              </w:rPr>
              <w:t xml:space="preserve">The 2020 leadership profile consisted of one Principal, two substantive Assistant Principals, the equivalent of 39.0 FTE teaching staff including 3 Leading Teachers and 2 Learning Specialists; and 19.7 Education Support staff, ranging from EFT 0.5 -1.0 to </w:t>
            </w:r>
            <w:r>
              <w:rPr>
                <w:b w:val="0"/>
              </w:rPr>
              <w:t xml:space="preserve">support Administration and Business Management, the PSD (Program for Students with Disabilities) and Intervention programs, Grounds, Library and ICT infrastructure. </w:t>
            </w:r>
            <w:r>
              <w:rPr>
                <w:b w:val="0"/>
              </w:rPr>
              <w:br/>
              <w:t>The unprecedented circumstances of the global pandemic of Corona Virus, impacted the struc</w:t>
            </w:r>
            <w:r>
              <w:rPr>
                <w:b w:val="0"/>
              </w:rPr>
              <w:t>ture, mode and delivery of the educational program during 2 periods (87 days) of flexible and remote learning (FARL); however focus remained on the strategic plan goals of improving reading, writing, numeracy, and improving student confidence and engagemen</w:t>
            </w:r>
            <w:r>
              <w:rPr>
                <w:b w:val="0"/>
              </w:rPr>
              <w:t>t in learning in the remote learning space.</w:t>
            </w:r>
            <w:r>
              <w:rPr>
                <w:b w:val="0"/>
              </w:rPr>
              <w:br/>
              <w:t>The Student Family Occupation and Education index (SFOE) was Identified as High, representing low parent education level and low socio economic advantage. Equity funding for social disadvantage was allocated base</w:t>
            </w:r>
            <w:r>
              <w:rPr>
                <w:b w:val="0"/>
              </w:rPr>
              <w:t>d on 331 of the total 625 student population. To achieve the goals of the Strategic Plan, Equity funding for disadvantage was utilised to include employment of a literacy consultant and numeracy consultant, and continued implementation of the Positive Supp</w:t>
            </w:r>
            <w:r>
              <w:rPr>
                <w:b w:val="0"/>
              </w:rPr>
              <w:t>ort Planning (team around the learner) model for wellbeing and teaching/learning practices, to progress student academic achievement; and additional education support staff beyond the allocation of funding for the Program of Students with Disabilities.</w:t>
            </w:r>
            <w:r>
              <w:rPr>
                <w:b w:val="0"/>
              </w:rPr>
              <w:br/>
            </w:r>
          </w:p>
        </w:tc>
      </w:tr>
      <w:tr w:rsidR="000D202E" w14:paraId="5596FFBE" w14:textId="77777777" w:rsidTr="003329F2">
        <w:trPr>
          <w:trHeight w:val="15"/>
        </w:trPr>
        <w:tc>
          <w:tcPr>
            <w:tcW w:w="10774" w:type="dxa"/>
            <w:shd w:val="clear" w:color="auto" w:fill="D9D9D9" w:themeFill="background1" w:themeFillShade="D9"/>
          </w:tcPr>
          <w:p w14:paraId="7673DA9F" w14:textId="77777777" w:rsidR="00777DB2" w:rsidRDefault="005E0928" w:rsidP="00994A0F">
            <w:pPr>
              <w:pStyle w:val="Heading3"/>
              <w:spacing w:before="0" w:after="0"/>
              <w:rPr>
                <w:szCs w:val="20"/>
              </w:rPr>
            </w:pPr>
            <w:r w:rsidRPr="00D3162B">
              <w:rPr>
                <w:sz w:val="22"/>
                <w:szCs w:val="22"/>
              </w:rPr>
              <w:t>F</w:t>
            </w:r>
            <w:r w:rsidRPr="00D3162B">
              <w:rPr>
                <w:sz w:val="22"/>
                <w:szCs w:val="22"/>
              </w:rPr>
              <w:t>ramework for Improving Student Outcomes (FISO)</w:t>
            </w:r>
          </w:p>
        </w:tc>
      </w:tr>
      <w:tr w:rsidR="000D202E" w14:paraId="0E4441E3" w14:textId="77777777" w:rsidTr="003329F2">
        <w:trPr>
          <w:trHeight w:val="15"/>
        </w:trPr>
        <w:tc>
          <w:tcPr>
            <w:tcW w:w="10774" w:type="dxa"/>
            <w:shd w:val="clear" w:color="auto" w:fill="FFFFFF" w:themeFill="background1"/>
          </w:tcPr>
          <w:p w14:paraId="1CDE1124" w14:textId="77777777" w:rsidR="00777DB2" w:rsidRPr="005A75E6" w:rsidRDefault="005E0928" w:rsidP="00994A0F">
            <w:pPr>
              <w:pStyle w:val="Heading3"/>
              <w:spacing w:before="0" w:after="0"/>
              <w:rPr>
                <w:b w:val="0"/>
                <w:szCs w:val="20"/>
              </w:rPr>
            </w:pPr>
            <w:r>
              <w:rPr>
                <w:b w:val="0"/>
              </w:rPr>
              <w:t xml:space="preserve">In 2020 the FISO improvement initiatives we continued to specifically focus on were Building Practice Excellence, Curriculum Planning and Assessment, and Setting Expectations and Promoting Inclusion. The key </w:t>
            </w:r>
            <w:r>
              <w:rPr>
                <w:b w:val="0"/>
              </w:rPr>
              <w:t>improvement strategies continued to embed a whole school focus on purposeful teaching, high expectations of learning and consistent instructional practices in reading and numeracy, across the school and remained high profile during the necessary amendments</w:t>
            </w:r>
            <w:r>
              <w:rPr>
                <w:b w:val="0"/>
              </w:rPr>
              <w:t xml:space="preserve"> and alterations of delivery during remote learning.</w:t>
            </w:r>
            <w:r>
              <w:rPr>
                <w:b w:val="0"/>
              </w:rPr>
              <w:br/>
              <w:t xml:space="preserve">During on site learning we continued developing the capacity of teachers to analyse and use data at a Professional Learning Team level to improve planning and instruction, and to monitor student growth, </w:t>
            </w:r>
            <w:r>
              <w:rPr>
                <w:b w:val="0"/>
              </w:rPr>
              <w:t>through weekly timetabled year level data and planning meetings. During Remote Learning, staff increased weekly meetings to every day, permitting teachers and education support staff to participate in professional learning and planning all literacy, numera</w:t>
            </w:r>
            <w:r>
              <w:rPr>
                <w:b w:val="0"/>
              </w:rPr>
              <w:t>cy and Inquiry lessons with the whole team rather than with one planning partner per key area. Explicit leadership in instructional practice continued by the school based leading teachers and learning specialists; and external literacy and numeracy consult</w:t>
            </w:r>
            <w:r>
              <w:rPr>
                <w:b w:val="0"/>
              </w:rPr>
              <w:t xml:space="preserve">ants; particularly with the navigating of the on-line platform and units of work with staff and students, modifying resources according to availability for alternatives in student homes and the constant individual differentiation to cater for student need </w:t>
            </w:r>
            <w:r>
              <w:rPr>
                <w:b w:val="0"/>
              </w:rPr>
              <w:t xml:space="preserve">and capacity. </w:t>
            </w:r>
            <w:r>
              <w:rPr>
                <w:b w:val="0"/>
              </w:rPr>
              <w:br/>
              <w:t>Introduction of the Professional Learning Community improvement cycle with staff following Leadership’s completion of the DET Professional Learning Communities initiative in 2019 was delayed as a result of Covid-19. Student engagement and we</w:t>
            </w:r>
            <w:r>
              <w:rPr>
                <w:b w:val="0"/>
              </w:rPr>
              <w:t>llbeing during remote learning in Terms 2 and 3, and on return to school in Term 4, was paramount and supported by regular contact by teachers with students via See Saw and phone, and systematic response and conferencing of learning tasks and monitoring of</w:t>
            </w:r>
            <w:r>
              <w:rPr>
                <w:b w:val="0"/>
              </w:rPr>
              <w:t xml:space="preserve"> student participation and connection.</w:t>
            </w:r>
            <w:r>
              <w:rPr>
                <w:b w:val="0"/>
              </w:rPr>
              <w:br/>
              <w:t>2020 was our fifth year as an AVID (Advancement Via Individual Determination) site team, with the incorporation of Writing, Inquiry, Collaboration, Organisation and Reading strategies within the DET Literacy and Numer</w:t>
            </w:r>
            <w:r>
              <w:rPr>
                <w:b w:val="0"/>
              </w:rPr>
              <w:t xml:space="preserve">acy initiatives, </w:t>
            </w:r>
            <w:r>
              <w:rPr>
                <w:b w:val="0"/>
              </w:rPr>
              <w:lastRenderedPageBreak/>
              <w:t xml:space="preserve">across years F-6. Kurunjang Primary School’s participation in the second year of the funded AVID Australia/Sydney Myer Primary Maths Project was extended for completion in 2021 due to COVID. KPS AVID leaders presented remotely at the AVID </w:t>
            </w:r>
            <w:r>
              <w:rPr>
                <w:b w:val="0"/>
              </w:rPr>
              <w:t>Australia national conference in November on ‘Teaching of Mathematics during FARL (Flexible and Remote Learning) and for all time.’</w:t>
            </w:r>
            <w:r>
              <w:rPr>
                <w:b w:val="0"/>
              </w:rPr>
              <w:br/>
            </w:r>
          </w:p>
        </w:tc>
      </w:tr>
      <w:tr w:rsidR="000D202E" w14:paraId="0040BABA" w14:textId="77777777" w:rsidTr="003329F2">
        <w:trPr>
          <w:trHeight w:val="15"/>
        </w:trPr>
        <w:tc>
          <w:tcPr>
            <w:tcW w:w="10774" w:type="dxa"/>
            <w:shd w:val="clear" w:color="auto" w:fill="D9D9D9" w:themeFill="background1" w:themeFillShade="D9"/>
          </w:tcPr>
          <w:p w14:paraId="6BA05098" w14:textId="77777777" w:rsidR="00777DB2" w:rsidRDefault="005E0928" w:rsidP="00994A0F">
            <w:pPr>
              <w:pStyle w:val="Heading3"/>
              <w:spacing w:before="0" w:after="0"/>
              <w:rPr>
                <w:szCs w:val="20"/>
              </w:rPr>
            </w:pPr>
            <w:r w:rsidRPr="00D3162B">
              <w:rPr>
                <w:sz w:val="22"/>
                <w:szCs w:val="22"/>
              </w:rPr>
              <w:lastRenderedPageBreak/>
              <w:t>Achievement</w:t>
            </w:r>
          </w:p>
        </w:tc>
      </w:tr>
      <w:tr w:rsidR="000D202E" w14:paraId="4204008C" w14:textId="77777777" w:rsidTr="003329F2">
        <w:trPr>
          <w:trHeight w:val="15"/>
        </w:trPr>
        <w:tc>
          <w:tcPr>
            <w:tcW w:w="10774" w:type="dxa"/>
            <w:shd w:val="clear" w:color="auto" w:fill="FFFFFF" w:themeFill="background1"/>
          </w:tcPr>
          <w:p w14:paraId="4E482D70" w14:textId="77777777" w:rsidR="00777DB2" w:rsidRPr="005A75E6" w:rsidRDefault="005E0928" w:rsidP="00994A0F">
            <w:pPr>
              <w:pStyle w:val="Heading3"/>
              <w:spacing w:before="0" w:after="0"/>
              <w:rPr>
                <w:b w:val="0"/>
                <w:szCs w:val="20"/>
              </w:rPr>
            </w:pPr>
            <w:r>
              <w:rPr>
                <w:b w:val="0"/>
              </w:rPr>
              <w:t xml:space="preserve">During term 1, 2020 external literacy and numeracy consultants coached and provided professional learning in </w:t>
            </w:r>
            <w:r>
              <w:rPr>
                <w:b w:val="0"/>
              </w:rPr>
              <w:t>Writing (6+1 Traits), Reading (F+P classroom continuum) and open ended numeracy instructional practice, both onsite and via remote learning (WebEx).</w:t>
            </w:r>
            <w:r>
              <w:rPr>
                <w:b w:val="0"/>
              </w:rPr>
              <w:br/>
              <w:t xml:space="preserve">Throughout FARL staff adapted our instructional model to an online format using the Seesaw platform. Staff </w:t>
            </w:r>
            <w:r>
              <w:rPr>
                <w:b w:val="0"/>
              </w:rPr>
              <w:t>were upskilled in software (Webex, Google Drive and Seesaw) to enhance collaboration and communication, including additional external PL.</w:t>
            </w:r>
            <w:r>
              <w:rPr>
                <w:b w:val="0"/>
              </w:rPr>
              <w:br/>
              <w:t>Staff provided engaging instructional digital lessons based on relevant student data in literacy and numeracy. Regular</w:t>
            </w:r>
            <w:r>
              <w:rPr>
                <w:b w:val="0"/>
              </w:rPr>
              <w:t xml:space="preserve"> data and PLC meetings continued with additional 4 hours of collaborative planning meetings for reading, writing, numeracy and inquiry (including Leadership, Consultants, Leading Teachers and ES).</w:t>
            </w:r>
            <w:r>
              <w:rPr>
                <w:b w:val="0"/>
              </w:rPr>
              <w:br/>
              <w:t>Units of work in numeracy were adjusted to suit the needs o</w:t>
            </w:r>
            <w:r>
              <w:rPr>
                <w:b w:val="0"/>
              </w:rPr>
              <w:t>f our families, including the teaching of one unit across the whole school each week, for example: measurement strands, to assist our families in approaching numeracy with confidence and achieving success during remote learning with each of their children.</w:t>
            </w:r>
            <w:r>
              <w:rPr>
                <w:b w:val="0"/>
              </w:rPr>
              <w:br/>
              <w:t>Overviews for Literacy (Reading and Writing) were adjusted for the needs of students when completing tasks set during a flexible and remote learning environment. This consisted of developing a scope and sequence of strategies that were taught in Term 1 to</w:t>
            </w:r>
            <w:r>
              <w:rPr>
                <w:b w:val="0"/>
              </w:rPr>
              <w:t xml:space="preserve"> continue into Term 2.</w:t>
            </w:r>
            <w:r>
              <w:rPr>
                <w:b w:val="0"/>
              </w:rPr>
              <w:br/>
              <w:t>Intervention programs such as, Extending Mathematical Understanding {EMU} with 12 students, EAL with 35 students and Levelled Literacy Intervention {LLI} with 11 students continued for those participating in the programs in Term 1, m</w:t>
            </w:r>
            <w:r>
              <w:rPr>
                <w:b w:val="0"/>
              </w:rPr>
              <w:t>odified to accommodate remote learning requirements. During Term 4, the Early Years Literacy Numeracy Koori Program (EYLNKP) had 15 students from an indigenous background participating.</w:t>
            </w:r>
            <w:r>
              <w:rPr>
                <w:b w:val="0"/>
              </w:rPr>
              <w:br/>
              <w:t>97 school leased iPads were loaned to families to support remote learn</w:t>
            </w:r>
            <w:r>
              <w:rPr>
                <w:b w:val="0"/>
              </w:rPr>
              <w:t>ing. The Learning from Home Parent Opinion survey reported that 82% of those surveyed felt they had the necessary IT equipment at home required to enter into remote learning.</w:t>
            </w:r>
            <w:r>
              <w:rPr>
                <w:b w:val="0"/>
              </w:rPr>
              <w:br/>
              <w:t>Students adapted well to the style of learning that took place. The Student Opini</w:t>
            </w:r>
            <w:r>
              <w:rPr>
                <w:b w:val="0"/>
              </w:rPr>
              <w:t>on Survey showed 60% of Year 4-6 students found learning from home had gotten easier over time and 84% of Year 4-6 students felt their parent(s) / caregiver(s) had helped them with something they didn't understand about their schoolwork while they were lea</w:t>
            </w:r>
            <w:r>
              <w:rPr>
                <w:b w:val="0"/>
              </w:rPr>
              <w:t>rning from home.</w:t>
            </w:r>
            <w:r>
              <w:rPr>
                <w:b w:val="0"/>
              </w:rPr>
              <w:br/>
              <w:t>Teachers provided students with individual timely feedback for each submitted piece of work. The Learning from Home Parent Opinion survey reported 80% of parents/ carers who completed the survey  were provided with regular feedback on thei</w:t>
            </w:r>
            <w:r>
              <w:rPr>
                <w:b w:val="0"/>
              </w:rPr>
              <w:t>r child's work and 82% of Year 4-6 students always tried to complete all schoolwork each day while learning from home</w:t>
            </w:r>
            <w:r>
              <w:rPr>
                <w:b w:val="0"/>
              </w:rPr>
              <w:br/>
              <w:t>PAT Maths data in term 4, in year 2 to 6 showed 19% of students achieved above the expected level and 71% were working within their ZPD (z</w:t>
            </w:r>
            <w:r>
              <w:rPr>
                <w:b w:val="0"/>
              </w:rPr>
              <w:t>one of proximal development).</w:t>
            </w:r>
            <w:r>
              <w:rPr>
                <w:b w:val="0"/>
              </w:rPr>
              <w:br/>
            </w:r>
          </w:p>
        </w:tc>
      </w:tr>
      <w:tr w:rsidR="000D202E" w14:paraId="46F652B7" w14:textId="77777777" w:rsidTr="003329F2">
        <w:trPr>
          <w:trHeight w:val="15"/>
        </w:trPr>
        <w:tc>
          <w:tcPr>
            <w:tcW w:w="10774" w:type="dxa"/>
            <w:shd w:val="clear" w:color="auto" w:fill="D9D9D9" w:themeFill="background1" w:themeFillShade="D9"/>
          </w:tcPr>
          <w:p w14:paraId="2E95E170" w14:textId="77777777" w:rsidR="00777DB2" w:rsidRPr="00D3162B" w:rsidRDefault="005E0928" w:rsidP="00994A0F">
            <w:pPr>
              <w:pStyle w:val="Heading3"/>
              <w:spacing w:before="0" w:after="0"/>
              <w:rPr>
                <w:sz w:val="22"/>
                <w:szCs w:val="22"/>
              </w:rPr>
            </w:pPr>
            <w:r w:rsidRPr="00D3162B">
              <w:rPr>
                <w:sz w:val="22"/>
                <w:szCs w:val="22"/>
              </w:rPr>
              <w:t>Engagement</w:t>
            </w:r>
          </w:p>
        </w:tc>
      </w:tr>
      <w:tr w:rsidR="000D202E" w14:paraId="317C7D91" w14:textId="77777777" w:rsidTr="003329F2">
        <w:trPr>
          <w:trHeight w:val="15"/>
        </w:trPr>
        <w:tc>
          <w:tcPr>
            <w:tcW w:w="10774" w:type="dxa"/>
            <w:shd w:val="clear" w:color="auto" w:fill="FFFFFF" w:themeFill="background1"/>
          </w:tcPr>
          <w:p w14:paraId="72D005D4" w14:textId="77777777" w:rsidR="00777DB2" w:rsidRPr="005A75E6" w:rsidRDefault="005E0928" w:rsidP="00994A0F">
            <w:pPr>
              <w:pStyle w:val="Heading3"/>
              <w:spacing w:before="0" w:after="0"/>
              <w:rPr>
                <w:b w:val="0"/>
                <w:szCs w:val="20"/>
              </w:rPr>
            </w:pPr>
            <w:r>
              <w:rPr>
                <w:b w:val="0"/>
              </w:rPr>
              <w:t xml:space="preserve">2020 saw many challenges and changes to how we were able to engage our students and families, as well as effectively implementing the Victorian Curriculum remotely. Teaching staff collaborated through </w:t>
            </w:r>
            <w:r>
              <w:rPr>
                <w:b w:val="0"/>
              </w:rPr>
              <w:t>weekly cohort planning sessions to plan and implement a viable and differentiated literacy, mathematics and inquiry curriculum across all year levels to address individual student needs, abilities and interests via the online platform Seesaw. They were abl</w:t>
            </w:r>
            <w:r>
              <w:rPr>
                <w:b w:val="0"/>
              </w:rPr>
              <w:t>e to make adjustments for and provide additional assistance in the areas of social/emotional and cognitive needs and to maximise student engagement and therefore learning outcomes via online learning tasks and frequent phone calls and email contact with pa</w:t>
            </w:r>
            <w:r>
              <w:rPr>
                <w:b w:val="0"/>
              </w:rPr>
              <w:t>rents and carers. 79% of families surveyed said that their child had regular verbal contact with their teacher and that they felt well supported by their child’s school and teachers to help their child learn from home.</w:t>
            </w:r>
            <w:r>
              <w:rPr>
                <w:b w:val="0"/>
              </w:rPr>
              <w:br/>
              <w:t>In Terms 1 and 4, teaching staff were</w:t>
            </w:r>
            <w:r>
              <w:rPr>
                <w:b w:val="0"/>
              </w:rPr>
              <w:t xml:space="preserve"> able to implement Individual Learning Plans for 342 students and Behaviour Support Plans for 20 students. Twenty-seven students were funded through PSDMS (Program for Students with Disabilities) under the categories of Intellectual Disability, Severe Lang</w:t>
            </w:r>
            <w:r>
              <w:rPr>
                <w:b w:val="0"/>
              </w:rPr>
              <w:t xml:space="preserve">uage Disorder (SLD), Autism Spectrum Disorder </w:t>
            </w:r>
            <w:r>
              <w:rPr>
                <w:b w:val="0"/>
              </w:rPr>
              <w:lastRenderedPageBreak/>
              <w:t>(ASD) and Severe Behaviour Disorder (SBD). During onsite attendance, the school continued to provide additional support outside PSD funding for several students who presented with significant behaviour and lear</w:t>
            </w:r>
            <w:r>
              <w:rPr>
                <w:b w:val="0"/>
              </w:rPr>
              <w:t xml:space="preserve">ning disorders. </w:t>
            </w:r>
            <w:r>
              <w:rPr>
                <w:b w:val="0"/>
              </w:rPr>
              <w:br/>
              <w:t>The average 2020 attendance rate per year level saw an increase in absences from 24.1 days to 27.9 days across all year levels. A significant increase from 26% to 32% in 30+ days of absences also occurred. There was also an increase in una</w:t>
            </w:r>
            <w:r>
              <w:rPr>
                <w:b w:val="0"/>
              </w:rPr>
              <w:t>pproved absences from 8.9% to 20%. To address this increase in absences and dis-engagement with school as a result of flexible and remote learning, an emphasis on students’ sense of connectedness with school was a priority. This was managed through individ</w:t>
            </w:r>
            <w:r>
              <w:rPr>
                <w:b w:val="0"/>
              </w:rPr>
              <w:t>ual contact (through phone calls or internet video and regular electronic communication), and virtual whole class activities including education week, virtual art gallery, parade, weekly virtual assemblies and whole school daily reading by all teaching sta</w:t>
            </w:r>
            <w:r>
              <w:rPr>
                <w:b w:val="0"/>
              </w:rPr>
              <w:t xml:space="preserve">ff across Term 2. </w:t>
            </w:r>
            <w:r>
              <w:rPr>
                <w:b w:val="0"/>
              </w:rPr>
              <w:br/>
            </w:r>
          </w:p>
        </w:tc>
      </w:tr>
      <w:tr w:rsidR="000D202E" w14:paraId="1EDD808F" w14:textId="77777777" w:rsidTr="003329F2">
        <w:trPr>
          <w:trHeight w:val="15"/>
        </w:trPr>
        <w:tc>
          <w:tcPr>
            <w:tcW w:w="10774" w:type="dxa"/>
            <w:shd w:val="clear" w:color="auto" w:fill="D9D9D9" w:themeFill="background1" w:themeFillShade="D9"/>
          </w:tcPr>
          <w:p w14:paraId="0FE9FEB8" w14:textId="77777777" w:rsidR="00777DB2" w:rsidRPr="00D3162B" w:rsidRDefault="005E0928" w:rsidP="00994A0F">
            <w:pPr>
              <w:pStyle w:val="Heading3"/>
              <w:spacing w:before="0" w:after="0"/>
              <w:rPr>
                <w:sz w:val="22"/>
                <w:szCs w:val="22"/>
              </w:rPr>
            </w:pPr>
            <w:r w:rsidRPr="00F40AEE">
              <w:rPr>
                <w:sz w:val="22"/>
                <w:szCs w:val="22"/>
              </w:rPr>
              <w:lastRenderedPageBreak/>
              <w:t>Wellbeing</w:t>
            </w:r>
          </w:p>
        </w:tc>
      </w:tr>
      <w:tr w:rsidR="000D202E" w14:paraId="4C5F526C" w14:textId="77777777" w:rsidTr="003329F2">
        <w:trPr>
          <w:trHeight w:val="15"/>
        </w:trPr>
        <w:tc>
          <w:tcPr>
            <w:tcW w:w="10774" w:type="dxa"/>
            <w:shd w:val="clear" w:color="auto" w:fill="FFFFFF" w:themeFill="background1"/>
          </w:tcPr>
          <w:p w14:paraId="3299ABC4" w14:textId="77777777" w:rsidR="00777DB2" w:rsidRPr="007C43EB" w:rsidRDefault="005E0928" w:rsidP="00994A0F">
            <w:pPr>
              <w:pStyle w:val="Heading3"/>
              <w:spacing w:before="0" w:after="0"/>
              <w:rPr>
                <w:b w:val="0"/>
                <w:szCs w:val="20"/>
              </w:rPr>
            </w:pPr>
            <w:r>
              <w:rPr>
                <w:b w:val="0"/>
              </w:rPr>
              <w:t>Due to the Corona virus pandemic, student, parent and staff wellbeing increased as a major priority for 2020. With the absence of normal wellbeing supports from Government family support agencies unable to attend homes to as</w:t>
            </w:r>
            <w:r>
              <w:rPr>
                <w:b w:val="0"/>
              </w:rPr>
              <w:t>sist and connect families, the school Wellbeing team and Primary Welfare officer were required to manage high level crisis situations for the duration of remote learning.  Each member of the Wellbeing team was allocated families that fell into the vulnerab</w:t>
            </w:r>
            <w:r>
              <w:rPr>
                <w:b w:val="0"/>
              </w:rPr>
              <w:t>le category to monitor and check in on and support on a regular basis. Throughout 2020 vulnerable students required intensive support from the Wellbeing team and school staff.</w:t>
            </w:r>
            <w:r>
              <w:rPr>
                <w:b w:val="0"/>
              </w:rPr>
              <w:br/>
              <w:t>Regular programs such as Breakfast Club, social skills and leadership groups, lu</w:t>
            </w:r>
            <w:r>
              <w:rPr>
                <w:b w:val="0"/>
              </w:rPr>
              <w:t>nchtime activities, Drumbeat and the Wilderness programs were either cancelled or required to be amended, impacting negatively on student engagement and wellbeing.</w:t>
            </w:r>
            <w:r>
              <w:rPr>
                <w:b w:val="0"/>
              </w:rPr>
              <w:br/>
              <w:t xml:space="preserve">Breakfast Club was re-designed to serve our families by providing food hampers for up to 65 </w:t>
            </w:r>
            <w:r>
              <w:rPr>
                <w:b w:val="0"/>
              </w:rPr>
              <w:t>families, with these being delivered or collected on a weekly, fortnightly and monthly basis. Additionally, the Wellbeing team connected families to the Kurunjang Community Hub where emergency relief hampers were also provided.</w:t>
            </w:r>
            <w:r>
              <w:rPr>
                <w:b w:val="0"/>
              </w:rPr>
              <w:br/>
              <w:t>Onsite attendance varied dur</w:t>
            </w:r>
            <w:r>
              <w:rPr>
                <w:b w:val="0"/>
              </w:rPr>
              <w:t>ing remote and flexible learning with up to 35 students eligible under the categories of children of essential workers and children deemed vulnerable according to Government guidance.</w:t>
            </w:r>
            <w:r>
              <w:rPr>
                <w:b w:val="0"/>
              </w:rPr>
              <w:br/>
              <w:t>Virtual school assemblies and student and family information sessions we</w:t>
            </w:r>
            <w:r>
              <w:rPr>
                <w:b w:val="0"/>
              </w:rPr>
              <w:t>re provided to families on a regular basis to keep them up to date with changes as the year went on. Virtual messages and videos of support and encouragement were uploaded to SeeSaw for families and students to stay connected to the school community throug</w:t>
            </w:r>
            <w:r>
              <w:rPr>
                <w:b w:val="0"/>
              </w:rPr>
              <w:t>h flexible and remote learning.</w:t>
            </w:r>
            <w:r>
              <w:rPr>
                <w:b w:val="0"/>
              </w:rPr>
              <w:br/>
              <w:t>The Student Attitudes to School Survey for students in years 4 to 6 resulted in 70.3% positive endorsement (agree/strongly agree) of a sense of connectedness and 82% of students for stimulated learning. 75% of students recor</w:t>
            </w:r>
            <w:r>
              <w:rPr>
                <w:b w:val="0"/>
              </w:rPr>
              <w:t xml:space="preserve">ded  they did not experience bullying and 83% of students identified as having an advocate at school.  79% of students in years 4-6 had regular verbal contact with their teacher and 88% of parents had regular communication with their child’s teacher about </w:t>
            </w:r>
            <w:r>
              <w:rPr>
                <w:b w:val="0"/>
              </w:rPr>
              <w:t>their child’s progress during home learning according to the Learning from Home Parent Opinion survey.</w:t>
            </w:r>
            <w:r>
              <w:rPr>
                <w:b w:val="0"/>
              </w:rPr>
              <w:br/>
              <w:t xml:space="preserve">Transition to Primary and Secondary school continued with a reduced program and COVID safe strategies in place.  Students were able to attend restricted </w:t>
            </w:r>
            <w:r>
              <w:rPr>
                <w:b w:val="0"/>
              </w:rPr>
              <w:t>sessions and were provided with video tours of the school and Foundation classrooms as well as messages of ‘life at school’ from current Foundation students all via video messages. Multiple remote parent information sessions were held to provide families t</w:t>
            </w:r>
            <w:r>
              <w:rPr>
                <w:b w:val="0"/>
              </w:rPr>
              <w:t>he opportunity to meet staff and ask questions regarding the 2021 school year.</w:t>
            </w:r>
            <w:r>
              <w:rPr>
                <w:b w:val="0"/>
              </w:rPr>
              <w:br/>
              <w:t>Students enrolling during this period were also provided with virtual tours and were able to view these prior to commencement or transfer.</w:t>
            </w:r>
            <w:r>
              <w:rPr>
                <w:b w:val="0"/>
              </w:rPr>
              <w:br/>
            </w:r>
          </w:p>
        </w:tc>
      </w:tr>
      <w:tr w:rsidR="000D202E" w14:paraId="4944C6B6" w14:textId="77777777" w:rsidTr="003329F2">
        <w:trPr>
          <w:trHeight w:val="15"/>
        </w:trPr>
        <w:tc>
          <w:tcPr>
            <w:tcW w:w="10774" w:type="dxa"/>
            <w:shd w:val="clear" w:color="auto" w:fill="D9D9D9" w:themeFill="background1" w:themeFillShade="D9"/>
          </w:tcPr>
          <w:p w14:paraId="7FE9D95D" w14:textId="77777777" w:rsidR="00777DB2" w:rsidRPr="00D3162B" w:rsidRDefault="005E0928" w:rsidP="00994A0F">
            <w:pPr>
              <w:pStyle w:val="Heading3"/>
              <w:spacing w:before="0" w:after="0"/>
              <w:rPr>
                <w:sz w:val="22"/>
                <w:szCs w:val="22"/>
              </w:rPr>
            </w:pPr>
            <w:r w:rsidRPr="00F40AEE">
              <w:rPr>
                <w:sz w:val="22"/>
                <w:szCs w:val="22"/>
              </w:rPr>
              <w:t>Financial performance and position</w:t>
            </w:r>
          </w:p>
        </w:tc>
      </w:tr>
      <w:tr w:rsidR="000D202E" w14:paraId="745E43BE" w14:textId="77777777" w:rsidTr="003329F2">
        <w:trPr>
          <w:trHeight w:val="15"/>
        </w:trPr>
        <w:tc>
          <w:tcPr>
            <w:tcW w:w="10774" w:type="dxa"/>
            <w:shd w:val="clear" w:color="auto" w:fill="FFFFFF" w:themeFill="background1"/>
          </w:tcPr>
          <w:p w14:paraId="6E880CC1" w14:textId="77777777" w:rsidR="00777DB2" w:rsidRPr="005A75E6" w:rsidRDefault="005E0928" w:rsidP="00994A0F">
            <w:pPr>
              <w:pStyle w:val="Heading3"/>
              <w:spacing w:before="0" w:after="0"/>
              <w:rPr>
                <w:b w:val="0"/>
                <w:szCs w:val="20"/>
              </w:rPr>
            </w:pPr>
            <w:r>
              <w:rPr>
                <w:b w:val="0"/>
              </w:rPr>
              <w:t xml:space="preserve">The 2020 financial position was in surplus of $876,245 as compared to $417,789 in 2019. Although the increased enrolments in each year level, including two extra classes of 1/2 and 3/4 students; and the employment of Graduate and Range 1 teachers in fixed </w:t>
            </w:r>
            <w:r>
              <w:rPr>
                <w:b w:val="0"/>
              </w:rPr>
              <w:t>term positions, contributed to the surplus, it also included some allocated equity funding. Program planning for 2020 included consultancy for literacy and numeracy, however due to COVID-19 remote learning, literacy and numeracy consultancy and professiona</w:t>
            </w:r>
            <w:r>
              <w:rPr>
                <w:b w:val="0"/>
              </w:rPr>
              <w:t>l learning was reduced from what would have been, had we been on site for the full year, including CRT costs for teachers’ replacement. Equity Funding for social disadvantage totaled $1,078,620.</w:t>
            </w:r>
            <w:r>
              <w:rPr>
                <w:b w:val="0"/>
              </w:rPr>
              <w:br/>
            </w:r>
            <w:r>
              <w:rPr>
                <w:b w:val="0"/>
              </w:rPr>
              <w:lastRenderedPageBreak/>
              <w:t>Locally raised funds totalled $72,487 made up of essential st</w:t>
            </w:r>
            <w:r>
              <w:rPr>
                <w:b w:val="0"/>
              </w:rPr>
              <w:t>udent learning items, voluntary contributions, commission, donations, newsletter advertising, and canteen and OSH club facilities hire (although these were reduced due to school council decision to waiver fees during the COVID- 19 disruption to provision o</w:t>
            </w:r>
            <w:r>
              <w:rPr>
                <w:b w:val="0"/>
              </w:rPr>
              <w:t xml:space="preserve">f services. </w:t>
            </w:r>
            <w:r>
              <w:rPr>
                <w:b w:val="0"/>
              </w:rPr>
              <w:br/>
              <w:t>Planned annual fundraising activities, including the colour run, mothers’ and fathers’ day stalls and mini fete, did not eventuate with COVID restrictions. Other revenue included reimbursements, bank interest and local government grants (Learn</w:t>
            </w:r>
            <w:r>
              <w:rPr>
                <w:b w:val="0"/>
              </w:rPr>
              <w:t xml:space="preserve"> and Connect) and totalled $33,834. There were no extraordinary revenue or expenditure items.</w:t>
            </w:r>
            <w:r>
              <w:rPr>
                <w:b w:val="0"/>
              </w:rPr>
              <w:br/>
            </w:r>
          </w:p>
        </w:tc>
      </w:tr>
      <w:tr w:rsidR="000D202E" w14:paraId="3B91A89D" w14:textId="77777777" w:rsidTr="003329F2">
        <w:trPr>
          <w:trHeight w:val="15"/>
        </w:trPr>
        <w:tc>
          <w:tcPr>
            <w:tcW w:w="10774" w:type="dxa"/>
            <w:shd w:val="clear" w:color="auto" w:fill="D9D9D9" w:themeFill="background1" w:themeFillShade="D9"/>
          </w:tcPr>
          <w:p w14:paraId="5F59C523" w14:textId="77777777" w:rsidR="00BF0096" w:rsidRPr="005A75E6" w:rsidRDefault="005E0928" w:rsidP="00C71E7A">
            <w:pPr>
              <w:pStyle w:val="Heading3"/>
              <w:spacing w:before="0" w:after="0"/>
              <w:rPr>
                <w:b w:val="0"/>
                <w:szCs w:val="20"/>
              </w:rPr>
            </w:pPr>
          </w:p>
          <w:p w14:paraId="11ECA5F6" w14:textId="77777777" w:rsidR="000D202E" w:rsidRDefault="005E0928">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5" w:history="1">
              <w:r>
                <w:rPr>
                  <w:rFonts w:eastAsia="Arial"/>
                  <w:b/>
                  <w:bCs/>
                  <w:color w:val="0000EE"/>
                  <w:sz w:val="22"/>
                  <w:szCs w:val="22"/>
                  <w:u w:val="single"/>
                </w:rPr>
                <w:t>https://www.kurunjangps.vic.edu.au</w:t>
              </w:r>
            </w:hyperlink>
          </w:p>
          <w:p w14:paraId="3EA78477" w14:textId="77777777" w:rsidR="000D202E" w:rsidRDefault="000D202E"/>
        </w:tc>
      </w:tr>
    </w:tbl>
    <w:p w14:paraId="5DFE71A4" w14:textId="77777777" w:rsidR="005E684F" w:rsidRPr="00FA10DB" w:rsidRDefault="005E0928"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14:paraId="055A7BEB" w14:textId="77777777" w:rsidR="009E6D61" w:rsidRDefault="005E0928" w:rsidP="00B637FF">
      <w:pPr>
        <w:pStyle w:val="Title"/>
      </w:pPr>
      <w:r>
        <w:lastRenderedPageBreak/>
        <w:t>Performance Summary</w:t>
      </w:r>
    </w:p>
    <w:p w14:paraId="7B50A9F4" w14:textId="77777777" w:rsidR="009E6D61" w:rsidRDefault="005E0928">
      <w:pPr>
        <w:pStyle w:val="ESBodyText0"/>
      </w:pPr>
      <w:r>
        <w:t>The Performance Summary</w:t>
      </w:r>
      <w:r>
        <w:t xml:space="preserve"> for government schools</w:t>
      </w:r>
      <w:r>
        <w:t xml:space="preserve"> provides an overview of how this school is contributing to the objectives of the Education State and how it compares to other Victorian Government schools.</w:t>
      </w:r>
    </w:p>
    <w:p w14:paraId="6094EFB2" w14:textId="77777777" w:rsidR="009E6D61" w:rsidRDefault="005E0928">
      <w:pPr>
        <w:pStyle w:val="ESBodyText0"/>
      </w:pPr>
      <w:r>
        <w:t>All schools work in partnership with their school community to improve outco</w:t>
      </w:r>
      <w:r>
        <w:t>mes for children and young people.  Sharing this information with parents and the wider school community helps to support community engagement in student learning, a key priority of the Framework for Improving Student Outcomes.</w:t>
      </w:r>
    </w:p>
    <w:p w14:paraId="4CBC7BD2" w14:textId="77777777" w:rsidR="009E6D61" w:rsidRDefault="005E0928">
      <w:pPr>
        <w:pStyle w:val="ESBodyText0"/>
      </w:pPr>
      <w:r>
        <w:t xml:space="preserve">Refer to the </w:t>
      </w:r>
      <w:r w:rsidRPr="000D7D46">
        <w:t>‘How to read th</w:t>
      </w:r>
      <w:r w:rsidRPr="000D7D46">
        <w:t xml:space="preserve">e Annual Report’ </w:t>
      </w:r>
      <w:r>
        <w:t>section for help on how to interpret this report.</w:t>
      </w:r>
    </w:p>
    <w:p w14:paraId="75E7004D" w14:textId="77777777" w:rsidR="009E6D61" w:rsidRDefault="005E0928" w:rsidP="00B637FF">
      <w:pPr>
        <w:pStyle w:val="Style1"/>
      </w:pPr>
      <w:r>
        <w:t>SCHOOL PROFILE</w:t>
      </w:r>
    </w:p>
    <w:p w14:paraId="3A038215" w14:textId="77777777" w:rsidR="009E6D61" w:rsidRDefault="005E0928" w:rsidP="00B637FF">
      <w:pPr>
        <w:pStyle w:val="ESHeading30"/>
      </w:pPr>
      <w:r>
        <w:t>Enrolment Profile</w:t>
      </w:r>
    </w:p>
    <w:p w14:paraId="33A24010" w14:textId="77777777" w:rsidR="009E6D61" w:rsidRDefault="005E0928">
      <w:pPr>
        <w:pStyle w:val="ESBodyText0"/>
      </w:pPr>
      <w:r>
        <w:t>A total of  625 students were enrolled at this school in 2020,  283 female and  342 male.</w:t>
      </w:r>
    </w:p>
    <w:p w14:paraId="728076E2" w14:textId="77777777" w:rsidR="009E6D61" w:rsidRDefault="005E0928">
      <w:pPr>
        <w:pStyle w:val="ESBodyText0"/>
      </w:pPr>
      <w:r>
        <w:t>24</w:t>
      </w:r>
      <w:r>
        <w:t xml:space="preserve"> percent of students had English as an additional language and </w:t>
      </w:r>
      <w:r>
        <w:t>3</w:t>
      </w:r>
      <w:r>
        <w:t xml:space="preserve"> percent were Aboriginal or Torres Strait Islander.</w:t>
      </w:r>
    </w:p>
    <w:p w14:paraId="455DAA79" w14:textId="77777777" w:rsidR="009E6D61" w:rsidRPr="001C6AF2" w:rsidRDefault="005E0928" w:rsidP="00742BDA">
      <w:pPr>
        <w:pStyle w:val="ESHeading30"/>
        <w:spacing w:before="360"/>
        <w:rPr>
          <w:color w:val="AF272F"/>
        </w:rPr>
      </w:pPr>
      <w:r w:rsidRPr="001C6AF2">
        <w:t>Overall Socio-Economic Profile</w:t>
      </w:r>
    </w:p>
    <w:p w14:paraId="3561ACDD" w14:textId="77777777" w:rsidR="009E6D61" w:rsidRPr="001C6AF2" w:rsidRDefault="005E0928">
      <w:pPr>
        <w:pStyle w:val="ESBodyText0"/>
      </w:pPr>
      <w:r w:rsidRPr="001C6AF2">
        <w:t>The overall school’s socio-economic profile is based on the school's Student Family Occupation and Education index (SFOE) which takes into account parents' occupations and education.</w:t>
      </w:r>
    </w:p>
    <w:p w14:paraId="7F316A01" w14:textId="77777777" w:rsidR="009E6D61" w:rsidRPr="001C6AF2" w:rsidRDefault="005E0928">
      <w:pPr>
        <w:pStyle w:val="ESBodyText0"/>
      </w:pPr>
      <w:r w:rsidRPr="001C6AF2">
        <w:t>Possible socio-economic band values are: Low, Low-Medium, Medium and High</w:t>
      </w:r>
      <w:r w:rsidRPr="001C6AF2">
        <w:t>.</w:t>
      </w:r>
    </w:p>
    <w:p w14:paraId="25BCB2C2" w14:textId="77777777" w:rsidR="009E6D61" w:rsidRPr="00B637FF" w:rsidRDefault="005E0928">
      <w:pPr>
        <w:pStyle w:val="ESBodyText0"/>
      </w:pPr>
      <w:r w:rsidRPr="001C6AF2">
        <w:t xml:space="preserve">This school’s socio-economic band value is: </w:t>
      </w:r>
      <w:r>
        <w:t>High</w:t>
      </w:r>
    </w:p>
    <w:p w14:paraId="532282D5" w14:textId="77777777" w:rsidR="009E6D61" w:rsidRPr="004777FF" w:rsidRDefault="005E0928" w:rsidP="00742BDA">
      <w:pPr>
        <w:pStyle w:val="ESHeading30"/>
        <w:spacing w:before="360"/>
        <w:rPr>
          <w:color w:val="auto"/>
        </w:rPr>
      </w:pPr>
      <w:r>
        <w:t>Parent Satisfaction Summary</w:t>
      </w:r>
    </w:p>
    <w:p w14:paraId="6E0214B8" w14:textId="77777777" w:rsidR="009E6D61" w:rsidRDefault="005E0928">
      <w:pPr>
        <w:pStyle w:val="ESBodyText0"/>
      </w:pPr>
      <w:r>
        <w:t>The percent endorsement by parents on their school satisfaction level, as reported in the annual Parent Opinion Survey.</w:t>
      </w:r>
    </w:p>
    <w:p w14:paraId="60E1D3E6" w14:textId="77777777" w:rsidR="009E6D61" w:rsidRDefault="005E0928" w:rsidP="00DF5E8D">
      <w:pPr>
        <w:pStyle w:val="ESBodyText0"/>
        <w:spacing w:after="360"/>
      </w:pPr>
      <w:r>
        <w:rPr>
          <w:noProof/>
        </w:rPr>
        <w:drawing>
          <wp:anchor distT="0" distB="0" distL="114300" distR="114300" simplePos="0" relativeHeight="251669504" behindDoc="0" locked="0" layoutInCell="1" allowOverlap="1" wp14:anchorId="41E4E3ED" wp14:editId="0508D34B">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w:t>
      </w:r>
      <w:r>
        <w:t>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0D202E" w14:paraId="5D3D1035" w14:textId="77777777" w:rsidTr="00301A6C">
        <w:trPr>
          <w:trHeight w:hRule="exact" w:val="567"/>
        </w:trPr>
        <w:tc>
          <w:tcPr>
            <w:tcW w:w="3256" w:type="dxa"/>
            <w:vAlign w:val="bottom"/>
          </w:tcPr>
          <w:p w14:paraId="528AFE89" w14:textId="77777777" w:rsidR="00DF5E8D" w:rsidRPr="00DF5E8D" w:rsidRDefault="005E0928">
            <w:pPr>
              <w:pStyle w:val="ESBodyText0"/>
              <w:rPr>
                <w:b/>
                <w:bCs/>
              </w:rPr>
            </w:pPr>
            <w:r w:rsidRPr="00DF5E8D">
              <w:rPr>
                <w:b/>
                <w:bCs/>
              </w:rPr>
              <w:t>Parent Satisfaction</w:t>
            </w:r>
          </w:p>
        </w:tc>
        <w:tc>
          <w:tcPr>
            <w:tcW w:w="1139" w:type="dxa"/>
            <w:vAlign w:val="bottom"/>
          </w:tcPr>
          <w:p w14:paraId="3953C1C2" w14:textId="77777777" w:rsidR="00DF5E8D" w:rsidRPr="00E346A0" w:rsidRDefault="005E0928" w:rsidP="00DF5E8D">
            <w:pPr>
              <w:pStyle w:val="ESBodyText0"/>
              <w:jc w:val="center"/>
              <w:rPr>
                <w:b/>
                <w:bCs/>
              </w:rPr>
            </w:pPr>
            <w:r w:rsidRPr="001B1C12">
              <w:t>Latest year (2020)</w:t>
            </w:r>
          </w:p>
        </w:tc>
      </w:tr>
      <w:tr w:rsidR="000D202E" w14:paraId="00D584D7" w14:textId="77777777" w:rsidTr="00301A6C">
        <w:trPr>
          <w:trHeight w:hRule="exact" w:val="680"/>
        </w:trPr>
        <w:tc>
          <w:tcPr>
            <w:tcW w:w="3256" w:type="dxa"/>
            <w:tcMar>
              <w:top w:w="57" w:type="dxa"/>
            </w:tcMar>
            <w:vAlign w:val="center"/>
          </w:tcPr>
          <w:p w14:paraId="0AA3AE34" w14:textId="77777777" w:rsidR="00DF5E8D" w:rsidRDefault="005E0928">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445EB86A" w14:textId="77777777" w:rsidR="00DF5E8D" w:rsidRDefault="005E0928" w:rsidP="00DF5E8D">
            <w:pPr>
              <w:pStyle w:val="ESBodyText0"/>
              <w:jc w:val="center"/>
            </w:pPr>
            <w:r>
              <w:t>76.6%</w:t>
            </w:r>
          </w:p>
        </w:tc>
      </w:tr>
      <w:tr w:rsidR="000D202E" w14:paraId="7CE4DADD" w14:textId="77777777" w:rsidTr="00301A6C">
        <w:trPr>
          <w:trHeight w:hRule="exact" w:val="680"/>
        </w:trPr>
        <w:tc>
          <w:tcPr>
            <w:tcW w:w="3256" w:type="dxa"/>
            <w:tcMar>
              <w:top w:w="57" w:type="dxa"/>
            </w:tcMar>
            <w:vAlign w:val="center"/>
          </w:tcPr>
          <w:p w14:paraId="1A55E6C7" w14:textId="77777777" w:rsidR="00DF5E8D" w:rsidRDefault="005E0928">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C831C62" w14:textId="77777777" w:rsidR="00DF5E8D" w:rsidRDefault="005E0928" w:rsidP="00DF5E8D">
            <w:pPr>
              <w:pStyle w:val="ESBodyText0"/>
              <w:jc w:val="center"/>
            </w:pPr>
            <w:r>
              <w:t>81.2%</w:t>
            </w:r>
          </w:p>
        </w:tc>
      </w:tr>
    </w:tbl>
    <w:p w14:paraId="72AD513C" w14:textId="77777777" w:rsidR="00001860" w:rsidRDefault="005E0928" w:rsidP="00B55D76">
      <w:pPr>
        <w:pStyle w:val="ESBodyText0"/>
        <w:spacing w:after="0" w:line="240" w:lineRule="auto"/>
      </w:pPr>
    </w:p>
    <w:p w14:paraId="7E125BDC" w14:textId="77777777" w:rsidR="009E6D61" w:rsidRPr="00742BDA" w:rsidRDefault="005E0928" w:rsidP="00B637FF">
      <w:pPr>
        <w:pStyle w:val="ESHeading30"/>
        <w:rPr>
          <w:color w:val="auto"/>
        </w:rPr>
      </w:pPr>
      <w:r>
        <w:t>School Staff Survey</w:t>
      </w:r>
    </w:p>
    <w:p w14:paraId="215B0ADF" w14:textId="77777777" w:rsidR="009E6D61" w:rsidRDefault="005E0928">
      <w:pPr>
        <w:pStyle w:val="ESBodyText0"/>
      </w:pPr>
      <w:r>
        <w:t xml:space="preserve">The percent endorsement by staff on School Climate, as </w:t>
      </w:r>
      <w:r>
        <w:t>reported in the annual School Staff Survey.</w:t>
      </w:r>
    </w:p>
    <w:p w14:paraId="3CBCE1E8" w14:textId="77777777" w:rsidR="009E6D61" w:rsidRDefault="005E0928">
      <w:pPr>
        <w:pStyle w:val="ESBodyText0"/>
      </w:pPr>
      <w:r>
        <w:t>Percent endorsement indicates the percent of positive responses (agree or strongly agree) from staff who responded to the survey.</w:t>
      </w:r>
    </w:p>
    <w:p w14:paraId="35335367" w14:textId="77777777" w:rsidR="009E6D61" w:rsidRDefault="005E0928" w:rsidP="00DF5E8D">
      <w:pPr>
        <w:pStyle w:val="ESBodyText0"/>
        <w:spacing w:after="360"/>
      </w:pPr>
      <w:r>
        <w:rPr>
          <w:noProof/>
        </w:rPr>
        <w:drawing>
          <wp:anchor distT="0" distB="0" distL="114300" distR="114300" simplePos="0" relativeHeight="251668480" behindDoc="0" locked="0" layoutInCell="1" allowOverlap="1" wp14:anchorId="3E9E8FB4" wp14:editId="63FBD3B7">
            <wp:simplePos x="0" y="0"/>
            <wp:positionH relativeFrom="column">
              <wp:posOffset>3361055</wp:posOffset>
            </wp:positionH>
            <wp:positionV relativeFrom="paragraph">
              <wp:posOffset>506518</wp:posOffset>
            </wp:positionV>
            <wp:extent cx="3521710" cy="1468967"/>
            <wp:effectExtent l="0" t="0" r="2540" b="0"/>
            <wp:wrapNone/>
            <wp:docPr id="16763775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w:t>
      </w:r>
      <w:r>
        <w:t>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0D202E" w14:paraId="3A36F652" w14:textId="77777777" w:rsidTr="00301A6C">
        <w:trPr>
          <w:trHeight w:hRule="exact" w:val="567"/>
        </w:trPr>
        <w:tc>
          <w:tcPr>
            <w:tcW w:w="3256" w:type="dxa"/>
            <w:vAlign w:val="bottom"/>
          </w:tcPr>
          <w:p w14:paraId="0D137342" w14:textId="77777777" w:rsidR="00DF5E8D" w:rsidRPr="00DF5E8D" w:rsidRDefault="005E0928" w:rsidP="00BA1967">
            <w:pPr>
              <w:pStyle w:val="ESBodyText0"/>
              <w:rPr>
                <w:b/>
                <w:bCs/>
              </w:rPr>
            </w:pPr>
            <w:r>
              <w:rPr>
                <w:b/>
                <w:bCs/>
              </w:rPr>
              <w:t>School Climate</w:t>
            </w:r>
          </w:p>
        </w:tc>
        <w:tc>
          <w:tcPr>
            <w:tcW w:w="1139" w:type="dxa"/>
          </w:tcPr>
          <w:p w14:paraId="3E39607A" w14:textId="77777777" w:rsidR="00DF5E8D" w:rsidRPr="00E346A0" w:rsidRDefault="005E0928" w:rsidP="00BA1967">
            <w:pPr>
              <w:pStyle w:val="ESBodyText0"/>
              <w:jc w:val="center"/>
              <w:rPr>
                <w:b/>
                <w:bCs/>
              </w:rPr>
            </w:pPr>
            <w:r w:rsidRPr="001B1C12">
              <w:t>Latest year (2020)</w:t>
            </w:r>
          </w:p>
        </w:tc>
      </w:tr>
      <w:tr w:rsidR="000D202E" w14:paraId="1DA1CE5E" w14:textId="77777777" w:rsidTr="00301A6C">
        <w:trPr>
          <w:trHeight w:hRule="exact" w:val="680"/>
        </w:trPr>
        <w:tc>
          <w:tcPr>
            <w:tcW w:w="3256" w:type="dxa"/>
            <w:tcMar>
              <w:top w:w="57" w:type="dxa"/>
            </w:tcMar>
            <w:vAlign w:val="center"/>
          </w:tcPr>
          <w:p w14:paraId="699484FF" w14:textId="77777777" w:rsidR="00DF5E8D" w:rsidRDefault="005E0928"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01BF2958" w14:textId="77777777" w:rsidR="00DF5E8D" w:rsidRDefault="005E0928" w:rsidP="00BA1967">
            <w:pPr>
              <w:pStyle w:val="ESBodyText0"/>
              <w:jc w:val="center"/>
            </w:pPr>
            <w:r>
              <w:t>65.3%</w:t>
            </w:r>
          </w:p>
        </w:tc>
      </w:tr>
      <w:tr w:rsidR="000D202E" w14:paraId="64E46E24" w14:textId="77777777" w:rsidTr="00301A6C">
        <w:trPr>
          <w:trHeight w:hRule="exact" w:val="680"/>
        </w:trPr>
        <w:tc>
          <w:tcPr>
            <w:tcW w:w="3256" w:type="dxa"/>
            <w:tcMar>
              <w:top w:w="57" w:type="dxa"/>
            </w:tcMar>
            <w:vAlign w:val="center"/>
          </w:tcPr>
          <w:p w14:paraId="6376A4DF" w14:textId="77777777" w:rsidR="00DF5E8D" w:rsidRDefault="005E0928"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99FDCBF" w14:textId="77777777" w:rsidR="00DF5E8D" w:rsidRDefault="005E0928" w:rsidP="00BA1967">
            <w:pPr>
              <w:pStyle w:val="ESBodyText0"/>
              <w:jc w:val="center"/>
            </w:pPr>
            <w:r>
              <w:t>77.8%</w:t>
            </w:r>
          </w:p>
        </w:tc>
      </w:tr>
    </w:tbl>
    <w:p w14:paraId="2A62445B" w14:textId="77777777" w:rsidR="00DF5E8D" w:rsidRDefault="005E0928">
      <w:pPr>
        <w:pStyle w:val="ESBodyText0"/>
        <w:spacing w:after="240"/>
      </w:pPr>
    </w:p>
    <w:p w14:paraId="16E51268" w14:textId="77777777" w:rsidR="00742BDA" w:rsidRDefault="005E0928" w:rsidP="00742BDA">
      <w:pPr>
        <w:pStyle w:val="ESBodyText0"/>
        <w:spacing w:after="0" w:line="240" w:lineRule="auto"/>
      </w:pPr>
    </w:p>
    <w:p w14:paraId="6CFFCDDC" w14:textId="77777777" w:rsidR="009E6D61" w:rsidRDefault="005E0928">
      <w:pPr>
        <w:spacing w:after="0" w:line="240" w:lineRule="auto"/>
        <w:rPr>
          <w:u w:val="single"/>
        </w:rPr>
      </w:pPr>
      <w:r>
        <w:rPr>
          <w:u w:val="single"/>
        </w:rPr>
        <w:br w:type="page"/>
      </w:r>
    </w:p>
    <w:p w14:paraId="2C8965F6" w14:textId="77777777" w:rsidR="009E6D61" w:rsidRDefault="005E0928" w:rsidP="00B637FF">
      <w:pPr>
        <w:pStyle w:val="Style1"/>
      </w:pPr>
      <w:r>
        <w:lastRenderedPageBreak/>
        <w:t>ACHIEVEMENT</w:t>
      </w:r>
    </w:p>
    <w:p w14:paraId="2E195DB8" w14:textId="77777777" w:rsidR="004777FF" w:rsidRDefault="005E092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1E2D1D09" w14:textId="77777777" w:rsidR="009E6D61" w:rsidRPr="00EB445D" w:rsidRDefault="005E0928" w:rsidP="00F14C40">
      <w:pPr>
        <w:pStyle w:val="ESHeading30"/>
        <w:rPr>
          <w:color w:val="auto"/>
        </w:rPr>
      </w:pPr>
      <w:r>
        <w:t>Teacher Judgement of student</w:t>
      </w:r>
      <w:r>
        <w:t xml:space="preserve"> achievement</w:t>
      </w:r>
      <w:r w:rsidRPr="00E346A0">
        <w:rPr>
          <w:noProof/>
        </w:rPr>
        <w:t xml:space="preserve"> </w:t>
      </w:r>
    </w:p>
    <w:p w14:paraId="43BF96CB" w14:textId="77777777" w:rsidR="00E5145E" w:rsidRDefault="005E0928" w:rsidP="006D6BB2">
      <w:pPr>
        <w:pStyle w:val="ESBodyText0"/>
      </w:pPr>
      <w:r>
        <w:t>Percentage of students working at or above age expected standards in</w:t>
      </w:r>
      <w:r>
        <w:t xml:space="preserve"> English and Mathematics.</w:t>
      </w:r>
    </w:p>
    <w:p w14:paraId="2808D040" w14:textId="77777777" w:rsidR="006D6BB2" w:rsidRDefault="005E0928" w:rsidP="00B86B64">
      <w:pPr>
        <w:pStyle w:val="ESBodyText0"/>
        <w:spacing w:after="0" w:line="240" w:lineRule="auto"/>
      </w:pPr>
      <w:r>
        <w:rPr>
          <w:noProof/>
        </w:rPr>
        <w:drawing>
          <wp:anchor distT="0" distB="0" distL="114300" distR="114300" simplePos="0" relativeHeight="251667456" behindDoc="0" locked="0" layoutInCell="1" allowOverlap="1" wp14:anchorId="4EF5FFD4" wp14:editId="4E643484">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0D202E" w14:paraId="04214344" w14:textId="77777777" w:rsidTr="00301A6C">
        <w:tc>
          <w:tcPr>
            <w:tcW w:w="3681" w:type="dxa"/>
            <w:vAlign w:val="bottom"/>
          </w:tcPr>
          <w:p w14:paraId="7529ED4E" w14:textId="77777777" w:rsidR="00E346A0" w:rsidRDefault="005E0928" w:rsidP="00E346A0">
            <w:pPr>
              <w:spacing w:after="0" w:line="240" w:lineRule="auto"/>
              <w:rPr>
                <w:rFonts w:eastAsia="Times New Roman"/>
                <w:b/>
                <w:bCs/>
                <w:color w:val="000000"/>
                <w:lang w:val="en-AU" w:eastAsia="en-AU"/>
              </w:rPr>
            </w:pPr>
            <w:bookmarkStart w:id="4" w:name="_Hlk47698494"/>
            <w:r w:rsidRPr="000E2D23">
              <w:rPr>
                <w:rFonts w:eastAsia="Times New Roman"/>
                <w:b/>
                <w:bCs/>
                <w:color w:val="000000"/>
                <w:lang w:val="en-AU" w:eastAsia="en-AU"/>
              </w:rPr>
              <w:t>English</w:t>
            </w:r>
          </w:p>
          <w:bookmarkEnd w:id="4"/>
          <w:p w14:paraId="6481C32B" w14:textId="77777777" w:rsidR="00E346A0" w:rsidRDefault="005E0928"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61292FF2" w14:textId="77777777" w:rsidR="00E346A0" w:rsidRPr="00E346A0" w:rsidRDefault="005E0928" w:rsidP="00E346A0">
            <w:pPr>
              <w:pStyle w:val="ESBodyText0"/>
              <w:jc w:val="center"/>
              <w:rPr>
                <w:b/>
                <w:bCs/>
              </w:rPr>
            </w:pPr>
            <w:r w:rsidRPr="001B1C12">
              <w:t>Latest year (2020)</w:t>
            </w:r>
          </w:p>
        </w:tc>
      </w:tr>
      <w:tr w:rsidR="000D202E" w14:paraId="429E5974" w14:textId="77777777" w:rsidTr="00301A6C">
        <w:trPr>
          <w:trHeight w:hRule="exact" w:val="567"/>
        </w:trPr>
        <w:tc>
          <w:tcPr>
            <w:tcW w:w="3681" w:type="dxa"/>
            <w:tcMar>
              <w:top w:w="57" w:type="dxa"/>
            </w:tcMar>
            <w:vAlign w:val="center"/>
          </w:tcPr>
          <w:p w14:paraId="0B1E2DD8" w14:textId="77777777" w:rsidR="00E346A0" w:rsidRDefault="005E0928"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1FD17C68" w14:textId="77777777" w:rsidR="00E346A0" w:rsidRDefault="005E0928" w:rsidP="00E346A0">
            <w:pPr>
              <w:pStyle w:val="ESBodyText0"/>
              <w:jc w:val="center"/>
            </w:pPr>
            <w:r>
              <w:t>53.1%</w:t>
            </w:r>
          </w:p>
        </w:tc>
      </w:tr>
      <w:tr w:rsidR="000D202E" w14:paraId="6BF8013E" w14:textId="77777777" w:rsidTr="00301A6C">
        <w:trPr>
          <w:trHeight w:hRule="exact" w:val="567"/>
        </w:trPr>
        <w:tc>
          <w:tcPr>
            <w:tcW w:w="3681" w:type="dxa"/>
            <w:tcMar>
              <w:top w:w="57" w:type="dxa"/>
            </w:tcMar>
            <w:vAlign w:val="center"/>
          </w:tcPr>
          <w:p w14:paraId="4FDA8F68" w14:textId="77777777" w:rsidR="00E346A0" w:rsidRDefault="005E0928"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0EBC6193" w14:textId="77777777" w:rsidR="00E346A0" w:rsidRPr="00E346A0" w:rsidRDefault="005E0928" w:rsidP="00E346A0">
            <w:pPr>
              <w:pStyle w:val="ESBodyText0"/>
              <w:jc w:val="center"/>
              <w:rPr>
                <w:color w:val="FFFFFF" w:themeColor="background1"/>
              </w:rPr>
            </w:pPr>
            <w:r>
              <w:rPr>
                <w:color w:val="FFFFFF" w:themeColor="background1"/>
              </w:rPr>
              <w:t>76.3%</w:t>
            </w:r>
          </w:p>
        </w:tc>
      </w:tr>
      <w:tr w:rsidR="000D202E" w14:paraId="2265E437" w14:textId="77777777" w:rsidTr="00301A6C">
        <w:trPr>
          <w:trHeight w:hRule="exact" w:val="567"/>
        </w:trPr>
        <w:tc>
          <w:tcPr>
            <w:tcW w:w="3681" w:type="dxa"/>
            <w:tcMar>
              <w:top w:w="57" w:type="dxa"/>
            </w:tcMar>
            <w:vAlign w:val="center"/>
          </w:tcPr>
          <w:p w14:paraId="2454943F" w14:textId="77777777" w:rsidR="00E346A0" w:rsidRDefault="005E0928"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BC7FDF1" w14:textId="77777777" w:rsidR="00E346A0" w:rsidRDefault="005E0928" w:rsidP="00E346A0">
            <w:pPr>
              <w:pStyle w:val="ESBodyText0"/>
              <w:jc w:val="center"/>
            </w:pPr>
            <w:r>
              <w:t>86.3%</w:t>
            </w:r>
          </w:p>
        </w:tc>
      </w:tr>
    </w:tbl>
    <w:p w14:paraId="39F0C768" w14:textId="77777777" w:rsidR="00E346A0" w:rsidRDefault="005E0928" w:rsidP="006D6BB2">
      <w:pPr>
        <w:pStyle w:val="ESBodyText0"/>
      </w:pPr>
    </w:p>
    <w:p w14:paraId="651EA7D0" w14:textId="77777777" w:rsidR="00E346A0" w:rsidRDefault="005E0928" w:rsidP="006D6BB2">
      <w:pPr>
        <w:pStyle w:val="ESBodyText0"/>
      </w:pPr>
    </w:p>
    <w:p w14:paraId="6418B7E4" w14:textId="77777777" w:rsidR="00E346A0" w:rsidRDefault="005E0928" w:rsidP="006D6BB2">
      <w:pPr>
        <w:pStyle w:val="ESBodyText0"/>
      </w:pPr>
    </w:p>
    <w:p w14:paraId="2353A429" w14:textId="77777777" w:rsidR="00E346A0" w:rsidRDefault="005E0928" w:rsidP="0055455C">
      <w:pPr>
        <w:pStyle w:val="ESBodyText0"/>
        <w:spacing w:after="0" w:line="240" w:lineRule="auto"/>
      </w:pPr>
      <w:r>
        <w:rPr>
          <w:noProof/>
        </w:rPr>
        <w:drawing>
          <wp:anchor distT="0" distB="0" distL="114300" distR="114300" simplePos="0" relativeHeight="251666432" behindDoc="0" locked="0" layoutInCell="1" allowOverlap="1" wp14:anchorId="753F973F" wp14:editId="239A5049">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0D202E" w14:paraId="7EB70B00" w14:textId="77777777" w:rsidTr="00301A6C">
        <w:tc>
          <w:tcPr>
            <w:tcW w:w="3681" w:type="dxa"/>
            <w:vAlign w:val="bottom"/>
          </w:tcPr>
          <w:p w14:paraId="5ACD75CF" w14:textId="77777777" w:rsidR="00E346A0" w:rsidRDefault="005E0928"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172D79E4" w14:textId="77777777" w:rsidR="00E346A0" w:rsidRDefault="005E0928"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6A9E4B0" w14:textId="77777777" w:rsidR="00E346A0" w:rsidRPr="00E346A0" w:rsidRDefault="005E0928" w:rsidP="00BA1967">
            <w:pPr>
              <w:pStyle w:val="ESBodyText0"/>
              <w:jc w:val="center"/>
              <w:rPr>
                <w:b/>
                <w:bCs/>
              </w:rPr>
            </w:pPr>
            <w:r w:rsidRPr="001B1C12">
              <w:t>Latest year (2020)</w:t>
            </w:r>
          </w:p>
        </w:tc>
      </w:tr>
      <w:tr w:rsidR="000D202E" w14:paraId="078440DC" w14:textId="77777777" w:rsidTr="00301A6C">
        <w:trPr>
          <w:trHeight w:hRule="exact" w:val="567"/>
        </w:trPr>
        <w:tc>
          <w:tcPr>
            <w:tcW w:w="3681" w:type="dxa"/>
            <w:tcMar>
              <w:top w:w="57" w:type="dxa"/>
            </w:tcMar>
            <w:vAlign w:val="center"/>
          </w:tcPr>
          <w:p w14:paraId="4F2E01C0" w14:textId="77777777" w:rsidR="00E346A0" w:rsidRDefault="005E0928"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305FB3E" w14:textId="77777777" w:rsidR="00E346A0" w:rsidRDefault="005E0928" w:rsidP="00BA1967">
            <w:pPr>
              <w:pStyle w:val="ESBodyText0"/>
              <w:jc w:val="center"/>
            </w:pPr>
            <w:r>
              <w:t>61.5%</w:t>
            </w:r>
          </w:p>
        </w:tc>
      </w:tr>
      <w:tr w:rsidR="000D202E" w14:paraId="3FE9227C" w14:textId="77777777" w:rsidTr="00301A6C">
        <w:trPr>
          <w:trHeight w:hRule="exact" w:val="567"/>
        </w:trPr>
        <w:tc>
          <w:tcPr>
            <w:tcW w:w="3681" w:type="dxa"/>
            <w:tcMar>
              <w:top w:w="57" w:type="dxa"/>
            </w:tcMar>
            <w:vAlign w:val="center"/>
          </w:tcPr>
          <w:p w14:paraId="77B8E866" w14:textId="77777777" w:rsidR="00E346A0" w:rsidRDefault="005E0928"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0BB87EE7" w14:textId="77777777" w:rsidR="00E346A0" w:rsidRPr="00E346A0" w:rsidRDefault="005E0928" w:rsidP="00BA1967">
            <w:pPr>
              <w:pStyle w:val="ESBodyText0"/>
              <w:jc w:val="center"/>
              <w:rPr>
                <w:color w:val="FFFFFF" w:themeColor="background1"/>
              </w:rPr>
            </w:pPr>
            <w:r>
              <w:rPr>
                <w:color w:val="FFFFFF" w:themeColor="background1"/>
              </w:rPr>
              <w:t>74.1%</w:t>
            </w:r>
          </w:p>
        </w:tc>
      </w:tr>
      <w:tr w:rsidR="000D202E" w14:paraId="1C5EF6A9" w14:textId="77777777" w:rsidTr="00301A6C">
        <w:trPr>
          <w:trHeight w:hRule="exact" w:val="567"/>
        </w:trPr>
        <w:tc>
          <w:tcPr>
            <w:tcW w:w="3681" w:type="dxa"/>
            <w:tcMar>
              <w:top w:w="57" w:type="dxa"/>
            </w:tcMar>
            <w:vAlign w:val="center"/>
          </w:tcPr>
          <w:p w14:paraId="6DDCBC38" w14:textId="77777777" w:rsidR="00E346A0" w:rsidRDefault="005E0928"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82DB3FE" w14:textId="77777777" w:rsidR="00E346A0" w:rsidRDefault="005E0928" w:rsidP="00BA1967">
            <w:pPr>
              <w:pStyle w:val="ESBodyText0"/>
              <w:jc w:val="center"/>
            </w:pPr>
            <w:r>
              <w:t>85.2%</w:t>
            </w:r>
          </w:p>
        </w:tc>
      </w:tr>
    </w:tbl>
    <w:p w14:paraId="02296DA4" w14:textId="77777777" w:rsidR="00E346A0" w:rsidRDefault="005E0928" w:rsidP="006D6BB2">
      <w:pPr>
        <w:pStyle w:val="ESBodyText0"/>
      </w:pPr>
    </w:p>
    <w:p w14:paraId="0A5FE18E" w14:textId="77777777" w:rsidR="00E346A0" w:rsidRDefault="005E0928" w:rsidP="006D6BB2">
      <w:pPr>
        <w:pStyle w:val="ESBodyText0"/>
      </w:pPr>
    </w:p>
    <w:p w14:paraId="1B5CC82D" w14:textId="77777777" w:rsidR="00E346A0" w:rsidRDefault="005E0928" w:rsidP="0055455C">
      <w:pPr>
        <w:pStyle w:val="ESBodyText0"/>
        <w:spacing w:after="0" w:line="240" w:lineRule="auto"/>
      </w:pPr>
    </w:p>
    <w:p w14:paraId="51782AAC" w14:textId="77777777" w:rsidR="00BA1967" w:rsidRDefault="005E0928" w:rsidP="001F39DE">
      <w:pPr>
        <w:pStyle w:val="ESHeading30"/>
        <w:spacing w:before="200"/>
      </w:pPr>
      <w:r>
        <w:t>NAPLAN</w:t>
      </w:r>
    </w:p>
    <w:p w14:paraId="0A09EC41" w14:textId="77777777" w:rsidR="00425CEA" w:rsidRDefault="005E0928" w:rsidP="00F16478">
      <w:pPr>
        <w:pStyle w:val="ESBodyText0"/>
        <w:spacing w:after="240"/>
        <w:rPr>
          <w:rFonts w:eastAsia="Arial" w:cs="Times New Roman"/>
          <w:color w:val="000000"/>
          <w:szCs w:val="20"/>
        </w:rPr>
      </w:pPr>
      <w:r>
        <w:rPr>
          <w:rFonts w:eastAsia="Arial" w:cs="Times New Roman"/>
          <w:color w:val="000000"/>
          <w:szCs w:val="20"/>
        </w:rPr>
        <w:t xml:space="preserve">NAPLAN tests were not conducted in </w:t>
      </w:r>
      <w:r>
        <w:rPr>
          <w:rFonts w:eastAsia="Arial" w:cs="Times New Roman"/>
          <w:color w:val="000000"/>
          <w:szCs w:val="20"/>
        </w:rPr>
        <w:t>2020</w:t>
      </w:r>
      <w:r>
        <w:rPr>
          <w:rFonts w:eastAsia="Arial" w:cs="Times New Roman"/>
          <w:color w:val="000000"/>
          <w:szCs w:val="20"/>
        </w:rPr>
        <w:t>.</w:t>
      </w:r>
    </w:p>
    <w:p w14:paraId="39B93AA7" w14:textId="77777777" w:rsidR="00CC0A98" w:rsidRDefault="005E0928" w:rsidP="0077262A">
      <w:pPr>
        <w:pStyle w:val="ESBodyText0"/>
        <w:spacing w:after="0" w:line="240" w:lineRule="auto"/>
        <w:rPr>
          <w:rFonts w:eastAsia="Arial" w:cs="Times New Roman"/>
          <w:color w:val="000000"/>
          <w:szCs w:val="20"/>
        </w:rPr>
      </w:pPr>
    </w:p>
    <w:p w14:paraId="120BE59F" w14:textId="77777777" w:rsidR="00EA4035" w:rsidRDefault="005E0928" w:rsidP="0077262A">
      <w:pPr>
        <w:pStyle w:val="ESHeading30"/>
        <w:spacing w:before="0"/>
      </w:pPr>
      <w:r>
        <w:t>NAPLAN Learning Gain</w:t>
      </w:r>
    </w:p>
    <w:p w14:paraId="6D74CD24" w14:textId="77777777" w:rsidR="00EA4035" w:rsidRDefault="005E0928" w:rsidP="00EA4035">
      <w:pPr>
        <w:pStyle w:val="ESBodyText0"/>
        <w:rPr>
          <w:rFonts w:eastAsia="Arial"/>
          <w:color w:val="000000"/>
        </w:rPr>
      </w:pPr>
      <w:r>
        <w:rPr>
          <w:rFonts w:eastAsia="Arial"/>
          <w:color w:val="000000"/>
        </w:rPr>
        <w:t xml:space="preserve">NAPLAN learning gain is determined by comparing a student's current year result to the results of all ‘similar’ Victorian students (i.e. students in all sectors in the same year level who had the same score two years </w:t>
      </w:r>
      <w:r>
        <w:rPr>
          <w:rFonts w:eastAsia="Arial"/>
          <w:color w:val="000000"/>
        </w:rPr>
        <w:t>prior).</w:t>
      </w:r>
    </w:p>
    <w:p w14:paraId="34EEC9C0" w14:textId="77777777" w:rsidR="005B6BD9" w:rsidRDefault="005E0928" w:rsidP="00F14C40">
      <w:pPr>
        <w:pStyle w:val="ESBodyText0"/>
        <w:spacing w:after="240"/>
      </w:pPr>
      <w:r>
        <w:rPr>
          <w:rFonts w:eastAsia="Arial" w:cs="Times New Roman"/>
          <w:color w:val="000000"/>
          <w:szCs w:val="20"/>
        </w:rPr>
        <w:t>NAPLAN tests were not conducted in 2020.</w:t>
      </w:r>
    </w:p>
    <w:p w14:paraId="47BEA557" w14:textId="77777777" w:rsidR="005B6BD9" w:rsidRDefault="005E0928">
      <w:pPr>
        <w:spacing w:after="0" w:line="240" w:lineRule="auto"/>
      </w:pPr>
      <w:r>
        <w:br w:type="page"/>
      </w:r>
    </w:p>
    <w:p w14:paraId="77D9C53B" w14:textId="77777777" w:rsidR="009E6D61" w:rsidRDefault="005E0928" w:rsidP="00B637FF">
      <w:pPr>
        <w:pStyle w:val="Style1"/>
      </w:pPr>
      <w:r>
        <w:lastRenderedPageBreak/>
        <w:t>ENGAGEMENT</w:t>
      </w:r>
    </w:p>
    <w:p w14:paraId="78706556" w14:textId="77777777" w:rsidR="00666BAD" w:rsidRDefault="005E092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0AEC8CA8" w14:textId="77777777" w:rsidR="009E6D61" w:rsidRDefault="005E0928" w:rsidP="00F14C40">
      <w:pPr>
        <w:pStyle w:val="ESHeading30"/>
      </w:pPr>
      <w:r>
        <w:t>Average Number of Student Absence Days</w:t>
      </w:r>
    </w:p>
    <w:p w14:paraId="2FDCB89D" w14:textId="77777777" w:rsidR="001016C0" w:rsidRDefault="005E0928">
      <w:pPr>
        <w:pStyle w:val="ESBodyText0"/>
      </w:pPr>
      <w:r>
        <w:t>Absence from school can impact on students’ learning.</w:t>
      </w:r>
      <w:r>
        <w:t xml:space="preserve">  </w:t>
      </w:r>
      <w:r>
        <w:t>Common reasons for non-at</w:t>
      </w:r>
      <w:r>
        <w:t>tendance include illness and extended family holidays.</w:t>
      </w:r>
      <w:r w:rsidRPr="000D7D46">
        <w:t xml:space="preserve"> </w:t>
      </w:r>
      <w:r w:rsidRPr="003F1321">
        <w:t xml:space="preserve">Absence and attendance data </w:t>
      </w:r>
      <w:r>
        <w:t xml:space="preserve">in 2020 </w:t>
      </w:r>
      <w:r w:rsidRPr="003F1321">
        <w:t>may have been influenced by local processes and procedures adopted in response to remote and flexible learning.</w:t>
      </w:r>
    </w:p>
    <w:p w14:paraId="41A31FA0" w14:textId="77777777" w:rsidR="002E45F9" w:rsidRDefault="005E0928">
      <w:pPr>
        <w:pStyle w:val="ESBodyText0"/>
      </w:pPr>
      <w:r>
        <w:rPr>
          <w:noProof/>
        </w:rPr>
        <w:drawing>
          <wp:anchor distT="0" distB="0" distL="114300" distR="114300" simplePos="0" relativeHeight="251664384" behindDoc="0" locked="0" layoutInCell="1" allowOverlap="1" wp14:anchorId="7206D8DB" wp14:editId="0BBA4FAF">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0D202E" w14:paraId="38DE08E9" w14:textId="77777777" w:rsidTr="00301A6C">
        <w:tc>
          <w:tcPr>
            <w:tcW w:w="2835" w:type="dxa"/>
            <w:vAlign w:val="bottom"/>
          </w:tcPr>
          <w:p w14:paraId="2A0106A2" w14:textId="77777777" w:rsidR="002E45F9" w:rsidRDefault="005E0928"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04682F99" w14:textId="77777777" w:rsidR="002E45F9" w:rsidRPr="00B20B33" w:rsidRDefault="005E0928"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2BF6C3A5" w14:textId="77777777" w:rsidR="002E45F9" w:rsidRDefault="005E0928" w:rsidP="00BA1967">
            <w:pPr>
              <w:pStyle w:val="ESBodyText0"/>
              <w:spacing w:line="240" w:lineRule="auto"/>
              <w:jc w:val="center"/>
            </w:pPr>
            <w:r>
              <w:t xml:space="preserve">Latest year </w:t>
            </w:r>
            <w:r>
              <w:t>(2020)</w:t>
            </w:r>
          </w:p>
        </w:tc>
        <w:tc>
          <w:tcPr>
            <w:tcW w:w="1132" w:type="dxa"/>
            <w:vAlign w:val="bottom"/>
          </w:tcPr>
          <w:p w14:paraId="34BC5A39" w14:textId="77777777" w:rsidR="002E45F9" w:rsidRDefault="005E0928" w:rsidP="00BA1967">
            <w:pPr>
              <w:pStyle w:val="ESBodyText0"/>
              <w:spacing w:line="240" w:lineRule="auto"/>
              <w:jc w:val="center"/>
            </w:pPr>
            <w:r>
              <w:t>4-year average</w:t>
            </w:r>
          </w:p>
        </w:tc>
      </w:tr>
      <w:tr w:rsidR="000D202E" w14:paraId="69DDEDD6" w14:textId="77777777" w:rsidTr="00301A6C">
        <w:trPr>
          <w:trHeight w:hRule="exact" w:val="567"/>
        </w:trPr>
        <w:tc>
          <w:tcPr>
            <w:tcW w:w="2835" w:type="dxa"/>
            <w:tcMar>
              <w:top w:w="57" w:type="dxa"/>
            </w:tcMar>
            <w:vAlign w:val="center"/>
          </w:tcPr>
          <w:p w14:paraId="3908A212" w14:textId="77777777" w:rsidR="002E45F9" w:rsidRDefault="005E0928"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1B3E54B3" w14:textId="77777777" w:rsidR="002E45F9" w:rsidRDefault="005E0928" w:rsidP="00BA1967">
            <w:pPr>
              <w:pStyle w:val="ESBodyText0"/>
              <w:spacing w:line="240" w:lineRule="auto"/>
              <w:jc w:val="center"/>
            </w:pPr>
            <w:r>
              <w:t>27.9</w:t>
            </w:r>
          </w:p>
        </w:tc>
        <w:tc>
          <w:tcPr>
            <w:tcW w:w="1132" w:type="dxa"/>
            <w:tcBorders>
              <w:bottom w:val="single" w:sz="4" w:space="0" w:color="FFFFFF" w:themeColor="background1"/>
            </w:tcBorders>
            <w:shd w:val="clear" w:color="auto" w:fill="FFC000"/>
            <w:tcMar>
              <w:top w:w="57" w:type="dxa"/>
            </w:tcMar>
            <w:vAlign w:val="center"/>
          </w:tcPr>
          <w:p w14:paraId="4144076E" w14:textId="77777777" w:rsidR="002E45F9" w:rsidRDefault="005E0928" w:rsidP="00BA1967">
            <w:pPr>
              <w:pStyle w:val="ESBodyText0"/>
              <w:spacing w:line="240" w:lineRule="auto"/>
              <w:jc w:val="center"/>
            </w:pPr>
            <w:r>
              <w:t>24.0</w:t>
            </w:r>
          </w:p>
        </w:tc>
      </w:tr>
      <w:tr w:rsidR="000D202E" w14:paraId="0D5DCA59" w14:textId="77777777" w:rsidTr="00301A6C">
        <w:trPr>
          <w:trHeight w:hRule="exact" w:val="567"/>
        </w:trPr>
        <w:tc>
          <w:tcPr>
            <w:tcW w:w="2835" w:type="dxa"/>
            <w:tcMar>
              <w:top w:w="57" w:type="dxa"/>
            </w:tcMar>
            <w:vAlign w:val="center"/>
          </w:tcPr>
          <w:p w14:paraId="01FA13A5" w14:textId="77777777" w:rsidR="002E45F9" w:rsidRDefault="005E0928"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1D05FCE" w14:textId="77777777" w:rsidR="002E45F9" w:rsidRPr="00B20B33" w:rsidRDefault="005E0928" w:rsidP="00BA1967">
            <w:pPr>
              <w:pStyle w:val="ESBodyText0"/>
              <w:spacing w:line="240" w:lineRule="auto"/>
              <w:jc w:val="center"/>
              <w:rPr>
                <w:color w:val="FFFFFF" w:themeColor="background1"/>
              </w:rPr>
            </w:pPr>
            <w:r>
              <w:rPr>
                <w:color w:val="FFFFFF" w:themeColor="background1"/>
              </w:rPr>
              <w:t>18.3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1F84AE3" w14:textId="77777777" w:rsidR="002E45F9" w:rsidRPr="00B20B33" w:rsidRDefault="005E0928" w:rsidP="00BA1967">
            <w:pPr>
              <w:pStyle w:val="ESBodyText0"/>
              <w:spacing w:line="240" w:lineRule="auto"/>
              <w:jc w:val="center"/>
              <w:rPr>
                <w:color w:val="FFFFFF" w:themeColor="background1"/>
              </w:rPr>
            </w:pPr>
            <w:r>
              <w:rPr>
                <w:color w:val="FFFFFF" w:themeColor="background1"/>
              </w:rPr>
              <w:t>18.2</w:t>
            </w:r>
          </w:p>
        </w:tc>
      </w:tr>
      <w:tr w:rsidR="000D202E" w14:paraId="3B2E6BD3" w14:textId="77777777" w:rsidTr="00301A6C">
        <w:trPr>
          <w:trHeight w:hRule="exact" w:val="567"/>
        </w:trPr>
        <w:tc>
          <w:tcPr>
            <w:tcW w:w="2835" w:type="dxa"/>
            <w:tcMar>
              <w:top w:w="57" w:type="dxa"/>
            </w:tcMar>
            <w:vAlign w:val="center"/>
          </w:tcPr>
          <w:p w14:paraId="622870AD" w14:textId="77777777" w:rsidR="002E45F9" w:rsidRDefault="005E0928"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4778D77" w14:textId="77777777" w:rsidR="002E45F9" w:rsidRDefault="005E0928" w:rsidP="00BA1967">
            <w:pPr>
              <w:pStyle w:val="ESBodyText0"/>
              <w:spacing w:line="240" w:lineRule="auto"/>
              <w:jc w:val="center"/>
            </w:pPr>
            <w:r>
              <w:t>13.8</w:t>
            </w:r>
          </w:p>
        </w:tc>
        <w:tc>
          <w:tcPr>
            <w:tcW w:w="1132" w:type="dxa"/>
            <w:tcBorders>
              <w:top w:val="single" w:sz="4" w:space="0" w:color="FFFFFF" w:themeColor="background1"/>
            </w:tcBorders>
            <w:shd w:val="clear" w:color="auto" w:fill="A6A6A6" w:themeFill="background1" w:themeFillShade="A6"/>
            <w:tcMar>
              <w:top w:w="57" w:type="dxa"/>
            </w:tcMar>
            <w:vAlign w:val="center"/>
          </w:tcPr>
          <w:p w14:paraId="397AE84C" w14:textId="77777777" w:rsidR="002E45F9" w:rsidRDefault="005E0928" w:rsidP="00BA1967">
            <w:pPr>
              <w:pStyle w:val="ESBodyText0"/>
              <w:spacing w:line="240" w:lineRule="auto"/>
              <w:jc w:val="center"/>
            </w:pPr>
            <w:r>
              <w:t>15.3</w:t>
            </w:r>
          </w:p>
        </w:tc>
      </w:tr>
    </w:tbl>
    <w:p w14:paraId="7EEB4AAD" w14:textId="77777777" w:rsidR="002E45F9" w:rsidRDefault="005E0928">
      <w:pPr>
        <w:pStyle w:val="ESBodyText0"/>
      </w:pPr>
    </w:p>
    <w:p w14:paraId="239CC490" w14:textId="77777777" w:rsidR="002E45F9" w:rsidRDefault="005E0928">
      <w:pPr>
        <w:pStyle w:val="ESBodyText0"/>
      </w:pPr>
    </w:p>
    <w:p w14:paraId="502D8993" w14:textId="77777777" w:rsidR="002E45F9" w:rsidRDefault="005E0928">
      <w:pPr>
        <w:pStyle w:val="ESBodyText0"/>
      </w:pPr>
    </w:p>
    <w:p w14:paraId="7E03AE41" w14:textId="77777777" w:rsidR="006F4FB2" w:rsidRDefault="005E0928">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0D202E" w14:paraId="44C834E5" w14:textId="77777777" w:rsidTr="00E163B8">
        <w:tc>
          <w:tcPr>
            <w:tcW w:w="2835" w:type="dxa"/>
          </w:tcPr>
          <w:p w14:paraId="6E40FC5B" w14:textId="77777777" w:rsidR="006F4FB2" w:rsidRPr="006F4FB2" w:rsidRDefault="005E0928">
            <w:pPr>
              <w:pStyle w:val="ESBodyText0"/>
              <w:rPr>
                <w:b/>
                <w:bCs/>
              </w:rPr>
            </w:pPr>
            <w:r w:rsidRPr="006F4FB2">
              <w:rPr>
                <w:b/>
                <w:bCs/>
              </w:rPr>
              <w:t>Attendance Rate</w:t>
            </w:r>
            <w:r>
              <w:rPr>
                <w:b/>
                <w:bCs/>
              </w:rPr>
              <w:t xml:space="preserve"> (latest year)</w:t>
            </w:r>
          </w:p>
        </w:tc>
        <w:tc>
          <w:tcPr>
            <w:tcW w:w="1093" w:type="dxa"/>
          </w:tcPr>
          <w:p w14:paraId="4E1E1BEE" w14:textId="77777777" w:rsidR="006F4FB2" w:rsidRDefault="005E0928">
            <w:pPr>
              <w:pStyle w:val="ESBodyText0"/>
            </w:pPr>
          </w:p>
        </w:tc>
        <w:tc>
          <w:tcPr>
            <w:tcW w:w="1094" w:type="dxa"/>
          </w:tcPr>
          <w:p w14:paraId="74225073" w14:textId="77777777" w:rsidR="006F4FB2" w:rsidRDefault="005E0928">
            <w:pPr>
              <w:pStyle w:val="ESBodyText0"/>
            </w:pPr>
          </w:p>
        </w:tc>
        <w:tc>
          <w:tcPr>
            <w:tcW w:w="1093" w:type="dxa"/>
          </w:tcPr>
          <w:p w14:paraId="6375478F" w14:textId="77777777" w:rsidR="006F4FB2" w:rsidRDefault="005E0928">
            <w:pPr>
              <w:pStyle w:val="ESBodyText0"/>
            </w:pPr>
          </w:p>
        </w:tc>
        <w:tc>
          <w:tcPr>
            <w:tcW w:w="1094" w:type="dxa"/>
          </w:tcPr>
          <w:p w14:paraId="2547157D" w14:textId="77777777" w:rsidR="006F4FB2" w:rsidRDefault="005E0928">
            <w:pPr>
              <w:pStyle w:val="ESBodyText0"/>
            </w:pPr>
          </w:p>
        </w:tc>
        <w:tc>
          <w:tcPr>
            <w:tcW w:w="1093" w:type="dxa"/>
          </w:tcPr>
          <w:p w14:paraId="33101C66" w14:textId="77777777" w:rsidR="006F4FB2" w:rsidRDefault="005E0928">
            <w:pPr>
              <w:pStyle w:val="ESBodyText0"/>
            </w:pPr>
          </w:p>
        </w:tc>
        <w:tc>
          <w:tcPr>
            <w:tcW w:w="1094" w:type="dxa"/>
          </w:tcPr>
          <w:p w14:paraId="0C1E538B" w14:textId="77777777" w:rsidR="006F4FB2" w:rsidRDefault="005E0928">
            <w:pPr>
              <w:pStyle w:val="ESBodyText0"/>
            </w:pPr>
          </w:p>
        </w:tc>
        <w:tc>
          <w:tcPr>
            <w:tcW w:w="1094" w:type="dxa"/>
          </w:tcPr>
          <w:p w14:paraId="0277B0D9" w14:textId="77777777" w:rsidR="006F4FB2" w:rsidRDefault="005E0928">
            <w:pPr>
              <w:pStyle w:val="ESBodyText0"/>
            </w:pPr>
          </w:p>
        </w:tc>
      </w:tr>
      <w:tr w:rsidR="000D202E" w14:paraId="0BD42DAD" w14:textId="77777777" w:rsidTr="00E163B8">
        <w:tc>
          <w:tcPr>
            <w:tcW w:w="2835" w:type="dxa"/>
            <w:vAlign w:val="bottom"/>
          </w:tcPr>
          <w:p w14:paraId="4FA21AA5" w14:textId="77777777" w:rsidR="006F4FB2" w:rsidRDefault="005E0928">
            <w:pPr>
              <w:pStyle w:val="ESBodyText0"/>
            </w:pPr>
          </w:p>
        </w:tc>
        <w:tc>
          <w:tcPr>
            <w:tcW w:w="1093" w:type="dxa"/>
            <w:vAlign w:val="bottom"/>
          </w:tcPr>
          <w:p w14:paraId="18E51A8A" w14:textId="77777777" w:rsidR="006F4FB2" w:rsidRDefault="005E0928" w:rsidP="006F4FB2">
            <w:pPr>
              <w:pStyle w:val="ESBodyText0"/>
              <w:jc w:val="center"/>
            </w:pPr>
            <w:r>
              <w:t>Prep</w:t>
            </w:r>
          </w:p>
        </w:tc>
        <w:tc>
          <w:tcPr>
            <w:tcW w:w="1094" w:type="dxa"/>
            <w:vAlign w:val="bottom"/>
          </w:tcPr>
          <w:p w14:paraId="2837D782" w14:textId="77777777" w:rsidR="006F4FB2" w:rsidRDefault="005E0928" w:rsidP="006F4FB2">
            <w:pPr>
              <w:pStyle w:val="ESBodyText0"/>
              <w:jc w:val="center"/>
            </w:pPr>
            <w:r>
              <w:t>Year 1</w:t>
            </w:r>
          </w:p>
        </w:tc>
        <w:tc>
          <w:tcPr>
            <w:tcW w:w="1093" w:type="dxa"/>
            <w:vAlign w:val="bottom"/>
          </w:tcPr>
          <w:p w14:paraId="0153529F" w14:textId="77777777" w:rsidR="006F4FB2" w:rsidRDefault="005E0928" w:rsidP="006F4FB2">
            <w:pPr>
              <w:pStyle w:val="ESBodyText0"/>
              <w:jc w:val="center"/>
            </w:pPr>
            <w:r>
              <w:t>Year 2</w:t>
            </w:r>
          </w:p>
        </w:tc>
        <w:tc>
          <w:tcPr>
            <w:tcW w:w="1094" w:type="dxa"/>
            <w:vAlign w:val="bottom"/>
          </w:tcPr>
          <w:p w14:paraId="749560AB" w14:textId="77777777" w:rsidR="006F4FB2" w:rsidRDefault="005E0928" w:rsidP="006F4FB2">
            <w:pPr>
              <w:pStyle w:val="ESBodyText0"/>
              <w:jc w:val="center"/>
            </w:pPr>
            <w:r>
              <w:t>Year 3</w:t>
            </w:r>
          </w:p>
        </w:tc>
        <w:tc>
          <w:tcPr>
            <w:tcW w:w="1093" w:type="dxa"/>
            <w:vAlign w:val="bottom"/>
          </w:tcPr>
          <w:p w14:paraId="21AA8832" w14:textId="77777777" w:rsidR="006F4FB2" w:rsidRDefault="005E0928" w:rsidP="006F4FB2">
            <w:pPr>
              <w:pStyle w:val="ESBodyText0"/>
              <w:jc w:val="center"/>
            </w:pPr>
            <w:r>
              <w:t>Year 4</w:t>
            </w:r>
          </w:p>
        </w:tc>
        <w:tc>
          <w:tcPr>
            <w:tcW w:w="1094" w:type="dxa"/>
            <w:vAlign w:val="bottom"/>
          </w:tcPr>
          <w:p w14:paraId="26379FC9" w14:textId="77777777" w:rsidR="006F4FB2" w:rsidRDefault="005E0928" w:rsidP="006F4FB2">
            <w:pPr>
              <w:pStyle w:val="ESBodyText0"/>
              <w:jc w:val="center"/>
            </w:pPr>
            <w:r>
              <w:t>Year 5</w:t>
            </w:r>
          </w:p>
        </w:tc>
        <w:tc>
          <w:tcPr>
            <w:tcW w:w="1094" w:type="dxa"/>
            <w:vAlign w:val="bottom"/>
          </w:tcPr>
          <w:p w14:paraId="3EF9AFA5" w14:textId="77777777" w:rsidR="006F4FB2" w:rsidRDefault="005E0928" w:rsidP="006F4FB2">
            <w:pPr>
              <w:pStyle w:val="ESBodyText0"/>
              <w:jc w:val="center"/>
            </w:pPr>
            <w:r>
              <w:t>Year 6</w:t>
            </w:r>
          </w:p>
        </w:tc>
      </w:tr>
      <w:tr w:rsidR="000D202E" w14:paraId="55C55C60" w14:textId="77777777" w:rsidTr="00E163B8">
        <w:tc>
          <w:tcPr>
            <w:tcW w:w="2835" w:type="dxa"/>
          </w:tcPr>
          <w:p w14:paraId="65E90C6E" w14:textId="77777777" w:rsidR="006F4FB2" w:rsidRDefault="005E0928">
            <w:pPr>
              <w:pStyle w:val="ESBodyText0"/>
            </w:pPr>
            <w:r>
              <w:t xml:space="preserve">Attendance Rate by year </w:t>
            </w:r>
            <w:r>
              <w:t>level (2020):</w:t>
            </w:r>
          </w:p>
        </w:tc>
        <w:tc>
          <w:tcPr>
            <w:tcW w:w="1093" w:type="dxa"/>
            <w:shd w:val="clear" w:color="auto" w:fill="FFC000"/>
            <w:tcMar>
              <w:top w:w="57" w:type="dxa"/>
            </w:tcMar>
            <w:vAlign w:val="center"/>
          </w:tcPr>
          <w:p w14:paraId="388EB5D9" w14:textId="77777777" w:rsidR="006F4FB2" w:rsidRDefault="005E0928" w:rsidP="006F4FB2">
            <w:pPr>
              <w:pStyle w:val="ESBodyText0"/>
              <w:jc w:val="center"/>
            </w:pPr>
            <w:r>
              <w:t>87%</w:t>
            </w:r>
          </w:p>
        </w:tc>
        <w:tc>
          <w:tcPr>
            <w:tcW w:w="1094" w:type="dxa"/>
            <w:shd w:val="clear" w:color="auto" w:fill="FFC000"/>
            <w:tcMar>
              <w:top w:w="57" w:type="dxa"/>
            </w:tcMar>
            <w:vAlign w:val="center"/>
          </w:tcPr>
          <w:p w14:paraId="55E31029" w14:textId="77777777" w:rsidR="006F4FB2" w:rsidRDefault="005E0928" w:rsidP="006F4FB2">
            <w:pPr>
              <w:pStyle w:val="ESBodyText0"/>
              <w:jc w:val="center"/>
            </w:pPr>
            <w:r>
              <w:t>82%</w:t>
            </w:r>
          </w:p>
        </w:tc>
        <w:tc>
          <w:tcPr>
            <w:tcW w:w="1093" w:type="dxa"/>
            <w:shd w:val="clear" w:color="auto" w:fill="FFC000"/>
            <w:tcMar>
              <w:top w:w="57" w:type="dxa"/>
            </w:tcMar>
            <w:vAlign w:val="center"/>
          </w:tcPr>
          <w:p w14:paraId="02EFD5EE" w14:textId="77777777" w:rsidR="006F4FB2" w:rsidRDefault="005E0928" w:rsidP="006F4FB2">
            <w:pPr>
              <w:pStyle w:val="ESBodyText0"/>
              <w:jc w:val="center"/>
            </w:pPr>
            <w:r>
              <w:t>85%</w:t>
            </w:r>
          </w:p>
        </w:tc>
        <w:tc>
          <w:tcPr>
            <w:tcW w:w="1094" w:type="dxa"/>
            <w:shd w:val="clear" w:color="auto" w:fill="FFC000"/>
            <w:tcMar>
              <w:top w:w="57" w:type="dxa"/>
            </w:tcMar>
            <w:vAlign w:val="center"/>
          </w:tcPr>
          <w:p w14:paraId="45EEC78E" w14:textId="77777777" w:rsidR="006F4FB2" w:rsidRDefault="005E0928" w:rsidP="006F4FB2">
            <w:pPr>
              <w:pStyle w:val="ESBodyText0"/>
              <w:jc w:val="center"/>
            </w:pPr>
            <w:r>
              <w:t>88%</w:t>
            </w:r>
          </w:p>
        </w:tc>
        <w:tc>
          <w:tcPr>
            <w:tcW w:w="1093" w:type="dxa"/>
            <w:shd w:val="clear" w:color="auto" w:fill="FFC000"/>
            <w:tcMar>
              <w:top w:w="57" w:type="dxa"/>
            </w:tcMar>
            <w:vAlign w:val="center"/>
          </w:tcPr>
          <w:p w14:paraId="746A5FFD" w14:textId="77777777" w:rsidR="006F4FB2" w:rsidRDefault="005E0928" w:rsidP="006F4FB2">
            <w:pPr>
              <w:pStyle w:val="ESBodyText0"/>
              <w:jc w:val="center"/>
            </w:pPr>
            <w:r>
              <w:t>88%</w:t>
            </w:r>
          </w:p>
        </w:tc>
        <w:tc>
          <w:tcPr>
            <w:tcW w:w="1094" w:type="dxa"/>
            <w:shd w:val="clear" w:color="auto" w:fill="FFC000"/>
            <w:tcMar>
              <w:top w:w="57" w:type="dxa"/>
            </w:tcMar>
            <w:vAlign w:val="center"/>
          </w:tcPr>
          <w:p w14:paraId="2FF14FBE" w14:textId="77777777" w:rsidR="006F4FB2" w:rsidRDefault="005E0928" w:rsidP="006F4FB2">
            <w:pPr>
              <w:pStyle w:val="ESBodyText0"/>
              <w:jc w:val="center"/>
            </w:pPr>
            <w:r>
              <w:t>85%</w:t>
            </w:r>
          </w:p>
        </w:tc>
        <w:tc>
          <w:tcPr>
            <w:tcW w:w="1094" w:type="dxa"/>
            <w:shd w:val="clear" w:color="auto" w:fill="FFC000"/>
            <w:tcMar>
              <w:top w:w="57" w:type="dxa"/>
            </w:tcMar>
            <w:vAlign w:val="center"/>
          </w:tcPr>
          <w:p w14:paraId="578CF5FA" w14:textId="77777777" w:rsidR="006F4FB2" w:rsidRDefault="005E0928" w:rsidP="006F4FB2">
            <w:pPr>
              <w:pStyle w:val="ESBodyText0"/>
              <w:jc w:val="center"/>
            </w:pPr>
            <w:r>
              <w:t>85%</w:t>
            </w:r>
          </w:p>
        </w:tc>
      </w:tr>
    </w:tbl>
    <w:p w14:paraId="0F759F93" w14:textId="77777777" w:rsidR="008A2551" w:rsidRDefault="005E0928">
      <w:pPr>
        <w:pStyle w:val="ESBodyText0"/>
      </w:pPr>
    </w:p>
    <w:p w14:paraId="2E7795EE" w14:textId="77777777" w:rsidR="008A2551" w:rsidRDefault="005E0928">
      <w:pPr>
        <w:pStyle w:val="ESBodyText0"/>
      </w:pPr>
    </w:p>
    <w:p w14:paraId="3CBFA8E6" w14:textId="77777777" w:rsidR="006A4059" w:rsidRDefault="005E0928" w:rsidP="006A4059">
      <w:pPr>
        <w:pStyle w:val="ESBodyText0"/>
      </w:pPr>
    </w:p>
    <w:p w14:paraId="1FBF4670" w14:textId="77777777" w:rsidR="0056104D" w:rsidRDefault="005E0928">
      <w:pPr>
        <w:spacing w:after="0" w:line="240" w:lineRule="auto"/>
        <w:rPr>
          <w:b/>
          <w:color w:val="000000" w:themeColor="text1"/>
        </w:rPr>
      </w:pPr>
      <w:r>
        <w:br w:type="page"/>
      </w:r>
    </w:p>
    <w:p w14:paraId="07FE0A16" w14:textId="77777777" w:rsidR="009E6D61" w:rsidRDefault="005E0928" w:rsidP="00D4348E">
      <w:pPr>
        <w:pStyle w:val="Style1"/>
      </w:pPr>
      <w:r>
        <w:lastRenderedPageBreak/>
        <w:t>WELL</w:t>
      </w:r>
      <w:r>
        <w:t>BEING</w:t>
      </w:r>
    </w:p>
    <w:p w14:paraId="37D5A7D6" w14:textId="77777777" w:rsidR="006A3AB8" w:rsidRDefault="005E092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1A949F47" w14:textId="77777777" w:rsidR="009E6D61" w:rsidRDefault="005E0928" w:rsidP="00F14C40">
      <w:pPr>
        <w:pStyle w:val="ESHeading30"/>
      </w:pPr>
      <w:r>
        <w:t>Student Attitudes to School – Sense of Connectedness</w:t>
      </w:r>
    </w:p>
    <w:p w14:paraId="52AF14CC" w14:textId="77777777" w:rsidR="00B52429" w:rsidRDefault="005E0928">
      <w:pPr>
        <w:pStyle w:val="ESBodyText0"/>
      </w:pPr>
      <w:r>
        <w:t xml:space="preserve">The percent endorsement on Sense of Connectedness factor, as </w:t>
      </w:r>
      <w:r>
        <w:t>reported in the Attitudes to School Survey completed annually by Victorian Government school students</w:t>
      </w:r>
      <w:r>
        <w:t>, indicates the p</w:t>
      </w:r>
      <w:r>
        <w:t>ercent of positive responses (agree or strongly agree).</w:t>
      </w:r>
    </w:p>
    <w:p w14:paraId="21BDC42E" w14:textId="77777777" w:rsidR="000D7D46" w:rsidRDefault="005E0928">
      <w:pPr>
        <w:pStyle w:val="ESBodyText0"/>
      </w:pPr>
      <w:r>
        <w:t xml:space="preserve">Schools who participated in the Student Attitudes to School survey in 2020 should </w:t>
      </w:r>
      <w:r>
        <w:t>refer to the advice provided regarding the consistency of their data.</w:t>
      </w:r>
    </w:p>
    <w:p w14:paraId="081BEC09" w14:textId="77777777" w:rsidR="004F0C48" w:rsidRDefault="005E0928" w:rsidP="00AE4639">
      <w:pPr>
        <w:pStyle w:val="ESBodyText0"/>
        <w:spacing w:before="120" w:after="240"/>
      </w:pPr>
      <w:r>
        <w:rPr>
          <w:noProof/>
        </w:rPr>
        <w:drawing>
          <wp:anchor distT="0" distB="0" distL="114300" distR="114300" simplePos="0" relativeHeight="251662336" behindDoc="0" locked="0" layoutInCell="1" allowOverlap="1" wp14:anchorId="058FA573" wp14:editId="72CADB15">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0D202E" w14:paraId="737050AD" w14:textId="77777777" w:rsidTr="00301A6C">
        <w:tc>
          <w:tcPr>
            <w:tcW w:w="2835" w:type="dxa"/>
            <w:vAlign w:val="bottom"/>
          </w:tcPr>
          <w:p w14:paraId="323AC826" w14:textId="77777777" w:rsidR="004F0C48" w:rsidRDefault="005E0928"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141D1A19" w14:textId="77777777" w:rsidR="004F0C48" w:rsidRPr="00B20B33" w:rsidRDefault="005E0928"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3B7EDEB7" w14:textId="77777777" w:rsidR="004F0C48" w:rsidRDefault="005E0928" w:rsidP="00BA1967">
            <w:pPr>
              <w:pStyle w:val="ESBodyText0"/>
              <w:spacing w:line="240" w:lineRule="auto"/>
              <w:jc w:val="center"/>
            </w:pPr>
            <w:r>
              <w:t>Latest year (2020)</w:t>
            </w:r>
          </w:p>
        </w:tc>
        <w:tc>
          <w:tcPr>
            <w:tcW w:w="1060" w:type="dxa"/>
            <w:vAlign w:val="bottom"/>
          </w:tcPr>
          <w:p w14:paraId="0D32DDB6" w14:textId="77777777" w:rsidR="004F0C48" w:rsidRDefault="005E0928" w:rsidP="00BA1967">
            <w:pPr>
              <w:pStyle w:val="ESBodyText0"/>
              <w:spacing w:line="240" w:lineRule="auto"/>
              <w:jc w:val="center"/>
            </w:pPr>
            <w:r>
              <w:t>4-year average</w:t>
            </w:r>
          </w:p>
        </w:tc>
      </w:tr>
      <w:tr w:rsidR="000D202E" w14:paraId="2370D219" w14:textId="77777777" w:rsidTr="00301A6C">
        <w:trPr>
          <w:trHeight w:hRule="exact" w:val="567"/>
        </w:trPr>
        <w:tc>
          <w:tcPr>
            <w:tcW w:w="2835" w:type="dxa"/>
            <w:tcMar>
              <w:top w:w="57" w:type="dxa"/>
            </w:tcMar>
            <w:vAlign w:val="center"/>
          </w:tcPr>
          <w:p w14:paraId="36D3FA94" w14:textId="77777777" w:rsidR="004F0C48" w:rsidRDefault="005E0928"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7D40D1CF" w14:textId="77777777" w:rsidR="004F0C48" w:rsidRDefault="005E0928" w:rsidP="00BA1967">
            <w:pPr>
              <w:pStyle w:val="ESBodyText0"/>
              <w:spacing w:line="240" w:lineRule="auto"/>
              <w:jc w:val="center"/>
            </w:pPr>
            <w:r>
              <w:t>70.3%</w:t>
            </w:r>
          </w:p>
        </w:tc>
        <w:tc>
          <w:tcPr>
            <w:tcW w:w="1060" w:type="dxa"/>
            <w:tcBorders>
              <w:bottom w:val="single" w:sz="4" w:space="0" w:color="FFFFFF" w:themeColor="background1"/>
            </w:tcBorders>
            <w:shd w:val="clear" w:color="auto" w:fill="FFC000"/>
            <w:tcMar>
              <w:top w:w="57" w:type="dxa"/>
            </w:tcMar>
            <w:vAlign w:val="center"/>
          </w:tcPr>
          <w:p w14:paraId="3ABDEE6E" w14:textId="77777777" w:rsidR="004F0C48" w:rsidRDefault="005E0928" w:rsidP="00BA1967">
            <w:pPr>
              <w:pStyle w:val="ESBodyText0"/>
              <w:spacing w:line="240" w:lineRule="auto"/>
              <w:jc w:val="center"/>
            </w:pPr>
            <w:r>
              <w:t>65.5%</w:t>
            </w:r>
          </w:p>
        </w:tc>
      </w:tr>
      <w:tr w:rsidR="000D202E" w14:paraId="3650D70F" w14:textId="77777777" w:rsidTr="00301A6C">
        <w:trPr>
          <w:trHeight w:hRule="exact" w:val="567"/>
        </w:trPr>
        <w:tc>
          <w:tcPr>
            <w:tcW w:w="2835" w:type="dxa"/>
            <w:tcMar>
              <w:top w:w="57" w:type="dxa"/>
            </w:tcMar>
            <w:vAlign w:val="center"/>
          </w:tcPr>
          <w:p w14:paraId="3A38BE48" w14:textId="77777777" w:rsidR="004F0C48" w:rsidRDefault="005E0928"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DE8A8A6" w14:textId="77777777" w:rsidR="004F0C48" w:rsidRPr="00B20B33" w:rsidRDefault="005E0928" w:rsidP="00BA1967">
            <w:pPr>
              <w:pStyle w:val="ESBodyText0"/>
              <w:spacing w:line="240" w:lineRule="auto"/>
              <w:jc w:val="center"/>
              <w:rPr>
                <w:color w:val="FFFFFF" w:themeColor="background1"/>
              </w:rPr>
            </w:pPr>
            <w:r>
              <w:rPr>
                <w:color w:val="FFFFFF" w:themeColor="background1"/>
              </w:rPr>
              <w:t>NDP</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19AAFA3" w14:textId="77777777" w:rsidR="004F0C48" w:rsidRPr="00B20B33" w:rsidRDefault="005E0928" w:rsidP="00BA1967">
            <w:pPr>
              <w:pStyle w:val="ESBodyText0"/>
              <w:spacing w:line="240" w:lineRule="auto"/>
              <w:jc w:val="center"/>
              <w:rPr>
                <w:color w:val="FFFFFF" w:themeColor="background1"/>
              </w:rPr>
            </w:pPr>
            <w:r>
              <w:rPr>
                <w:color w:val="FFFFFF" w:themeColor="background1"/>
              </w:rPr>
              <w:t>78.5%</w:t>
            </w:r>
          </w:p>
        </w:tc>
      </w:tr>
      <w:tr w:rsidR="000D202E" w14:paraId="0FB04F5F" w14:textId="77777777" w:rsidTr="00301A6C">
        <w:trPr>
          <w:trHeight w:hRule="exact" w:val="567"/>
        </w:trPr>
        <w:tc>
          <w:tcPr>
            <w:tcW w:w="2835" w:type="dxa"/>
            <w:tcMar>
              <w:top w:w="57" w:type="dxa"/>
            </w:tcMar>
            <w:vAlign w:val="center"/>
          </w:tcPr>
          <w:p w14:paraId="565721EE" w14:textId="77777777" w:rsidR="004F0C48" w:rsidRDefault="005E0928"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7BD8C3D" w14:textId="77777777" w:rsidR="004F0C48" w:rsidRDefault="005E0928" w:rsidP="00BA1967">
            <w:pPr>
              <w:pStyle w:val="ESBodyText0"/>
              <w:spacing w:line="240" w:lineRule="auto"/>
              <w:jc w:val="center"/>
            </w:pPr>
            <w:r>
              <w:t>79.2%</w:t>
            </w:r>
          </w:p>
        </w:tc>
        <w:tc>
          <w:tcPr>
            <w:tcW w:w="1060" w:type="dxa"/>
            <w:tcBorders>
              <w:top w:val="single" w:sz="4" w:space="0" w:color="FFFFFF" w:themeColor="background1"/>
            </w:tcBorders>
            <w:shd w:val="clear" w:color="auto" w:fill="A6A6A6" w:themeFill="background1" w:themeFillShade="A6"/>
            <w:tcMar>
              <w:top w:w="57" w:type="dxa"/>
            </w:tcMar>
            <w:vAlign w:val="center"/>
          </w:tcPr>
          <w:p w14:paraId="6DB9E5C3" w14:textId="77777777" w:rsidR="004F0C48" w:rsidRDefault="005E0928" w:rsidP="00BA1967">
            <w:pPr>
              <w:pStyle w:val="ESBodyText0"/>
              <w:spacing w:line="240" w:lineRule="auto"/>
              <w:jc w:val="center"/>
            </w:pPr>
            <w:r>
              <w:t>81.0%</w:t>
            </w:r>
          </w:p>
        </w:tc>
      </w:tr>
    </w:tbl>
    <w:p w14:paraId="79E1A7C8" w14:textId="77777777" w:rsidR="004F0C48" w:rsidRDefault="005E0928">
      <w:pPr>
        <w:pStyle w:val="ESBodyText0"/>
      </w:pPr>
      <w:r>
        <w:rPr>
          <w:noProof/>
        </w:rPr>
        <mc:AlternateContent>
          <mc:Choice Requires="wps">
            <w:drawing>
              <wp:anchor distT="0" distB="0" distL="114300" distR="114300" simplePos="0" relativeHeight="251670528" behindDoc="0" locked="0" layoutInCell="1" allowOverlap="1" wp14:anchorId="6B439835" wp14:editId="1B331288">
                <wp:simplePos x="0" y="0"/>
                <wp:positionH relativeFrom="margin">
                  <wp:align>left</wp:align>
                </wp:positionH>
                <wp:positionV relativeFrom="paragraph">
                  <wp:posOffset>20320</wp:posOffset>
                </wp:positionV>
                <wp:extent cx="3609975" cy="685800"/>
                <wp:effectExtent l="0" t="0" r="9525" b="0"/>
                <wp:wrapNone/>
                <wp:docPr id="32773" name="Text Box 6"/>
                <wp:cNvGraphicFramePr/>
                <a:graphic xmlns:a="http://schemas.openxmlformats.org/drawingml/2006/main">
                  <a:graphicData uri="http://schemas.microsoft.com/office/word/2010/wordprocessingShape">
                    <wps:wsp>
                      <wps:cNvSpPr txBox="1"/>
                      <wps:spPr>
                        <a:xfrm>
                          <a:off x="0" y="0"/>
                          <a:ext cx="3609975" cy="685800"/>
                        </a:xfrm>
                        <a:prstGeom prst="rect">
                          <a:avLst/>
                        </a:prstGeom>
                        <a:solidFill>
                          <a:schemeClr val="lt1"/>
                        </a:solidFill>
                        <a:ln w="6350">
                          <a:noFill/>
                        </a:ln>
                      </wps:spPr>
                      <wps:txbx>
                        <w:txbxContent>
                          <w:p w14:paraId="6ECEE760" w14:textId="77777777" w:rsidR="00E550AF" w:rsidRPr="00C42723" w:rsidRDefault="005E0928"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14:paraId="128F3128" w14:textId="77777777" w:rsidR="007A7D8C" w:rsidRPr="007A7D8C" w:rsidRDefault="005E0928"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6B439835" id="Text Box 6" o:spid="_x0000_s1027" type="#_x0000_t202" style="position:absolute;margin-left:0;margin-top:1.6pt;width:284.25pt;height:54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" fillcolor="white [3201]" stroked="f" strokeweight=".5pt">
                <v:textbox>
                  <w:txbxContent>
                    <w:p w14:paraId="6ECEE760" w14:textId="77777777" w:rsidR="00E550AF" w:rsidRPr="00C42723" w:rsidRDefault="005E0928"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14:paraId="128F3128" w14:textId="77777777" w:rsidR="007A7D8C" w:rsidRPr="007A7D8C" w:rsidRDefault="005E0928" w:rsidP="007A7D8C">
                      <w:pPr>
                        <w:rPr>
                          <w:i/>
                          <w:iCs/>
                          <w:color w:val="C0504D" w:themeColor="accent2"/>
                          <w:lang w:val="en-AU"/>
                        </w:rPr>
                      </w:pPr>
                    </w:p>
                  </w:txbxContent>
                </v:textbox>
                <w10:wrap anchorx="margin"/>
              </v:shape>
            </w:pict>
          </mc:Fallback>
        </mc:AlternateContent>
      </w:r>
    </w:p>
    <w:p w14:paraId="60EE8D4E" w14:textId="77777777" w:rsidR="00AE4639" w:rsidRDefault="005E0928">
      <w:pPr>
        <w:pStyle w:val="ESBodyText0"/>
      </w:pPr>
    </w:p>
    <w:p w14:paraId="3AAFC7AC" w14:textId="77777777" w:rsidR="000C0E44" w:rsidRDefault="005E0928">
      <w:pPr>
        <w:pStyle w:val="ESBodyText0"/>
      </w:pPr>
    </w:p>
    <w:p w14:paraId="048BDF44" w14:textId="77777777" w:rsidR="003221FB" w:rsidRDefault="005E0928" w:rsidP="000D7D46">
      <w:pPr>
        <w:pStyle w:val="ESHeading30"/>
        <w:spacing w:before="480"/>
      </w:pPr>
      <w:r>
        <w:t>Student Attitudes to School – M</w:t>
      </w:r>
      <w:r>
        <w:t>anagement of Bullying</w:t>
      </w:r>
    </w:p>
    <w:p w14:paraId="0500D5A6" w14:textId="77777777" w:rsidR="00192005" w:rsidRDefault="005E0928">
      <w:pPr>
        <w:pStyle w:val="ESBodyText0"/>
      </w:pPr>
      <w:r>
        <w:t>The percent endorsement on Management of Bullying factor, as reported in the Attitudes to School Survey completed annually by Victorian Government school students</w:t>
      </w:r>
      <w:r>
        <w:t xml:space="preserve">, </w:t>
      </w:r>
      <w:r>
        <w:t>indicates the percent of positive responses (agree or strongly agree).</w:t>
      </w:r>
    </w:p>
    <w:p w14:paraId="0C10FFA6" w14:textId="77777777" w:rsidR="000D7D46" w:rsidRDefault="005E0928">
      <w:pPr>
        <w:pStyle w:val="ESBodyText0"/>
      </w:pPr>
      <w:r>
        <w:t>Schools who participated in the Student Attitudes to School survey in 2020 should refer to the advice provided regarding the consistency of their data.</w:t>
      </w:r>
    </w:p>
    <w:p w14:paraId="032C3B94" w14:textId="77777777" w:rsidR="001B1C12" w:rsidRDefault="005E0928" w:rsidP="001B1C12">
      <w:pPr>
        <w:pStyle w:val="ESBodyText0"/>
        <w:spacing w:before="120" w:after="240"/>
      </w:pPr>
      <w:r>
        <w:rPr>
          <w:noProof/>
        </w:rPr>
        <w:drawing>
          <wp:anchor distT="0" distB="0" distL="114300" distR="114300" simplePos="0" relativeHeight="251661312" behindDoc="0" locked="0" layoutInCell="1" allowOverlap="1" wp14:anchorId="115AA6D4" wp14:editId="5DBEC810">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0D202E" w14:paraId="2177429C" w14:textId="77777777" w:rsidTr="00301A6C">
        <w:tc>
          <w:tcPr>
            <w:tcW w:w="2835" w:type="dxa"/>
            <w:vAlign w:val="bottom"/>
          </w:tcPr>
          <w:p w14:paraId="52F6600D" w14:textId="77777777" w:rsidR="001B1C12" w:rsidRDefault="005E0928"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50CFB0E9" w14:textId="77777777" w:rsidR="001B1C12" w:rsidRPr="00B20B33" w:rsidRDefault="005E0928"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AC2B17C" w14:textId="77777777" w:rsidR="001B1C12" w:rsidRDefault="005E0928" w:rsidP="00BA1967">
            <w:pPr>
              <w:pStyle w:val="ESBodyText0"/>
              <w:spacing w:line="240" w:lineRule="auto"/>
              <w:jc w:val="center"/>
            </w:pPr>
            <w:r>
              <w:t>Latest year (2020)</w:t>
            </w:r>
          </w:p>
        </w:tc>
        <w:tc>
          <w:tcPr>
            <w:tcW w:w="1060" w:type="dxa"/>
            <w:vAlign w:val="bottom"/>
          </w:tcPr>
          <w:p w14:paraId="2A1FCFE5" w14:textId="77777777" w:rsidR="001B1C12" w:rsidRDefault="005E0928" w:rsidP="00BA1967">
            <w:pPr>
              <w:pStyle w:val="ESBodyText0"/>
              <w:spacing w:line="240" w:lineRule="auto"/>
              <w:jc w:val="center"/>
            </w:pPr>
            <w:r>
              <w:t>4-year average</w:t>
            </w:r>
          </w:p>
        </w:tc>
      </w:tr>
      <w:tr w:rsidR="000D202E" w14:paraId="04AC420D" w14:textId="77777777" w:rsidTr="00301A6C">
        <w:trPr>
          <w:trHeight w:hRule="exact" w:val="567"/>
        </w:trPr>
        <w:tc>
          <w:tcPr>
            <w:tcW w:w="2835" w:type="dxa"/>
            <w:tcMar>
              <w:top w:w="57" w:type="dxa"/>
            </w:tcMar>
            <w:vAlign w:val="center"/>
          </w:tcPr>
          <w:p w14:paraId="774319E9" w14:textId="77777777" w:rsidR="001B1C12" w:rsidRDefault="005E0928" w:rsidP="00BA1967">
            <w:pPr>
              <w:pStyle w:val="ESBodyText0"/>
              <w:spacing w:line="240" w:lineRule="auto"/>
            </w:pPr>
            <w:r>
              <w:t xml:space="preserve">School percent </w:t>
            </w:r>
            <w:r>
              <w:t>endorsement:</w:t>
            </w:r>
          </w:p>
        </w:tc>
        <w:tc>
          <w:tcPr>
            <w:tcW w:w="1134" w:type="dxa"/>
            <w:tcBorders>
              <w:bottom w:val="single" w:sz="4" w:space="0" w:color="FFFFFF" w:themeColor="background1"/>
            </w:tcBorders>
            <w:shd w:val="clear" w:color="auto" w:fill="FFC000"/>
            <w:tcMar>
              <w:top w:w="57" w:type="dxa"/>
            </w:tcMar>
            <w:vAlign w:val="center"/>
          </w:tcPr>
          <w:p w14:paraId="6445E52C" w14:textId="77777777" w:rsidR="001B1C12" w:rsidRDefault="005E0928" w:rsidP="00BA1967">
            <w:pPr>
              <w:pStyle w:val="ESBodyText0"/>
              <w:spacing w:line="240" w:lineRule="auto"/>
              <w:jc w:val="center"/>
            </w:pPr>
            <w:r>
              <w:t>60.4%</w:t>
            </w:r>
          </w:p>
        </w:tc>
        <w:tc>
          <w:tcPr>
            <w:tcW w:w="1060" w:type="dxa"/>
            <w:tcBorders>
              <w:bottom w:val="single" w:sz="4" w:space="0" w:color="FFFFFF" w:themeColor="background1"/>
            </w:tcBorders>
            <w:shd w:val="clear" w:color="auto" w:fill="FFC000"/>
            <w:tcMar>
              <w:top w:w="57" w:type="dxa"/>
            </w:tcMar>
            <w:vAlign w:val="center"/>
          </w:tcPr>
          <w:p w14:paraId="6875A79E" w14:textId="77777777" w:rsidR="001B1C12" w:rsidRDefault="005E0928" w:rsidP="00BA1967">
            <w:pPr>
              <w:pStyle w:val="ESBodyText0"/>
              <w:spacing w:line="240" w:lineRule="auto"/>
              <w:jc w:val="center"/>
            </w:pPr>
            <w:r>
              <w:t>58.8%</w:t>
            </w:r>
          </w:p>
        </w:tc>
      </w:tr>
      <w:tr w:rsidR="000D202E" w14:paraId="4DD1605B" w14:textId="77777777" w:rsidTr="00301A6C">
        <w:trPr>
          <w:trHeight w:hRule="exact" w:val="567"/>
        </w:trPr>
        <w:tc>
          <w:tcPr>
            <w:tcW w:w="2835" w:type="dxa"/>
            <w:tcMar>
              <w:top w:w="57" w:type="dxa"/>
            </w:tcMar>
            <w:vAlign w:val="center"/>
          </w:tcPr>
          <w:p w14:paraId="5F6EA48B" w14:textId="77777777" w:rsidR="001B1C12" w:rsidRDefault="005E0928"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2AB4EB3" w14:textId="77777777" w:rsidR="001B1C12" w:rsidRPr="00B20B33" w:rsidRDefault="005E0928" w:rsidP="00BA1967">
            <w:pPr>
              <w:pStyle w:val="ESBodyText0"/>
              <w:spacing w:line="240" w:lineRule="auto"/>
              <w:jc w:val="center"/>
              <w:rPr>
                <w:color w:val="FFFFFF" w:themeColor="background1"/>
              </w:rPr>
            </w:pPr>
            <w:r>
              <w:rPr>
                <w:color w:val="FFFFFF" w:themeColor="background1"/>
              </w:rPr>
              <w:t>NDP</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70F6F993" w14:textId="77777777" w:rsidR="001B1C12" w:rsidRPr="00B20B33" w:rsidRDefault="005E0928" w:rsidP="00BA1967">
            <w:pPr>
              <w:pStyle w:val="ESBodyText0"/>
              <w:spacing w:line="240" w:lineRule="auto"/>
              <w:jc w:val="center"/>
              <w:rPr>
                <w:color w:val="FFFFFF" w:themeColor="background1"/>
              </w:rPr>
            </w:pPr>
            <w:r>
              <w:rPr>
                <w:color w:val="FFFFFF" w:themeColor="background1"/>
              </w:rPr>
              <w:t>77.7%</w:t>
            </w:r>
          </w:p>
        </w:tc>
      </w:tr>
      <w:tr w:rsidR="000D202E" w14:paraId="1E1E9C47" w14:textId="77777777" w:rsidTr="00301A6C">
        <w:trPr>
          <w:trHeight w:hRule="exact" w:val="567"/>
        </w:trPr>
        <w:tc>
          <w:tcPr>
            <w:tcW w:w="2835" w:type="dxa"/>
            <w:tcMar>
              <w:top w:w="57" w:type="dxa"/>
            </w:tcMar>
            <w:vAlign w:val="center"/>
          </w:tcPr>
          <w:p w14:paraId="746A68E2" w14:textId="77777777" w:rsidR="001B1C12" w:rsidRDefault="005E0928"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146A089" w14:textId="77777777" w:rsidR="001B1C12" w:rsidRDefault="005E0928" w:rsidP="00BA1967">
            <w:pPr>
              <w:pStyle w:val="ESBodyText0"/>
              <w:spacing w:line="240" w:lineRule="auto"/>
              <w:jc w:val="center"/>
            </w:pPr>
            <w:r>
              <w:t>78.0%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D897A1D" w14:textId="77777777" w:rsidR="001B1C12" w:rsidRDefault="005E0928" w:rsidP="00BA1967">
            <w:pPr>
              <w:pStyle w:val="ESBodyText0"/>
              <w:spacing w:line="240" w:lineRule="auto"/>
              <w:jc w:val="center"/>
            </w:pPr>
            <w:r>
              <w:t>80.4%</w:t>
            </w:r>
          </w:p>
        </w:tc>
      </w:tr>
    </w:tbl>
    <w:p w14:paraId="175E1F72" w14:textId="77777777" w:rsidR="001B1C12" w:rsidRDefault="005E0928">
      <w:pPr>
        <w:pStyle w:val="ESBodyText0"/>
      </w:pPr>
      <w:r>
        <w:rPr>
          <w:noProof/>
        </w:rPr>
        <mc:AlternateContent>
          <mc:Choice Requires="wps">
            <w:drawing>
              <wp:anchor distT="0" distB="0" distL="114300" distR="114300" simplePos="0" relativeHeight="251672576" behindDoc="0" locked="0" layoutInCell="1" allowOverlap="1" wp14:anchorId="7B0DFEBA" wp14:editId="62F21B81">
                <wp:simplePos x="0" y="0"/>
                <wp:positionH relativeFrom="margin">
                  <wp:align>left</wp:align>
                </wp:positionH>
                <wp:positionV relativeFrom="paragraph">
                  <wp:posOffset>20320</wp:posOffset>
                </wp:positionV>
                <wp:extent cx="3686175" cy="704850"/>
                <wp:effectExtent l="0" t="0" r="9525" b="0"/>
                <wp:wrapNone/>
                <wp:docPr id="32782" name="Text Box 9"/>
                <wp:cNvGraphicFramePr/>
                <a:graphic xmlns:a="http://schemas.openxmlformats.org/drawingml/2006/main">
                  <a:graphicData uri="http://schemas.microsoft.com/office/word/2010/wordprocessingShape">
                    <wps:wsp>
                      <wps:cNvSpPr txBox="1"/>
                      <wps:spPr>
                        <a:xfrm>
                          <a:off x="0" y="0"/>
                          <a:ext cx="3686175" cy="704850"/>
                        </a:xfrm>
                        <a:prstGeom prst="rect">
                          <a:avLst/>
                        </a:prstGeom>
                        <a:solidFill>
                          <a:schemeClr val="lt1"/>
                        </a:solidFill>
                        <a:ln w="6350">
                          <a:noFill/>
                        </a:ln>
                      </wps:spPr>
                      <wps:txbx>
                        <w:txbxContent>
                          <w:p w14:paraId="13C0D4A8" w14:textId="77777777" w:rsidR="00E550AF" w:rsidRPr="00C42723" w:rsidRDefault="005E0928"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14:paraId="67AADD9D" w14:textId="77777777" w:rsidR="007A7D8C" w:rsidRPr="007A7D8C" w:rsidRDefault="005E0928"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B0DFEBA" id="Text Box 9" o:spid="_x0000_s1028" type="#_x0000_t202" style="position:absolute;margin-left:0;margin-top:1.6pt;width:290.25pt;height:55.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" fillcolor="white [3201]" stroked="f" strokeweight=".5pt">
                <v:textbox>
                  <w:txbxContent>
                    <w:p w14:paraId="13C0D4A8" w14:textId="77777777" w:rsidR="00E550AF" w:rsidRPr="00C42723" w:rsidRDefault="005E0928"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14:paraId="67AADD9D" w14:textId="77777777" w:rsidR="007A7D8C" w:rsidRPr="007A7D8C" w:rsidRDefault="005E0928" w:rsidP="007A7D8C">
                      <w:pPr>
                        <w:rPr>
                          <w:i/>
                          <w:iCs/>
                          <w:color w:val="C0504D" w:themeColor="accent2"/>
                          <w:lang w:val="en-AU"/>
                        </w:rPr>
                      </w:pPr>
                    </w:p>
                  </w:txbxContent>
                </v:textbox>
                <w10:wrap anchorx="margin"/>
              </v:shape>
            </w:pict>
          </mc:Fallback>
        </mc:AlternateContent>
      </w:r>
    </w:p>
    <w:p w14:paraId="10E90F1D" w14:textId="77777777" w:rsidR="001B1C12" w:rsidRDefault="005E0928">
      <w:pPr>
        <w:pStyle w:val="ESBodyText0"/>
      </w:pPr>
    </w:p>
    <w:p w14:paraId="57F595F0" w14:textId="77777777" w:rsidR="000C0E44" w:rsidRDefault="005E0928">
      <w:pPr>
        <w:pStyle w:val="ESBodyText0"/>
      </w:pPr>
    </w:p>
    <w:p w14:paraId="03860031" w14:textId="77777777" w:rsidR="009E6D61" w:rsidRDefault="005E0928">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46C20FC6" w14:textId="77777777" w:rsidR="009E6D61" w:rsidRPr="0017363D" w:rsidRDefault="005E0928" w:rsidP="00D4348E">
      <w:pPr>
        <w:pStyle w:val="ESHeading10"/>
        <w:rPr>
          <w:b/>
          <w:bCs w:val="0"/>
          <w:sz w:val="44"/>
          <w:szCs w:val="52"/>
        </w:rPr>
      </w:pPr>
      <w:r w:rsidRPr="0017363D">
        <w:rPr>
          <w:b/>
          <w:bCs w:val="0"/>
          <w:sz w:val="44"/>
          <w:szCs w:val="52"/>
        </w:rPr>
        <w:lastRenderedPageBreak/>
        <w:t>Financial Performance and Position</w:t>
      </w:r>
    </w:p>
    <w:p w14:paraId="1DE3ECB5" w14:textId="77777777" w:rsidR="009E6D61" w:rsidRPr="0099239B" w:rsidRDefault="005E0928"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2020</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0D202E" w14:paraId="395B8ECE" w14:textId="77777777" w:rsidTr="000D202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4BFCA40F" w14:textId="77777777" w:rsidR="009E6D61" w:rsidRPr="00243D95" w:rsidRDefault="005E0928">
            <w:pPr>
              <w:spacing w:before="40" w:after="40" w:line="240" w:lineRule="auto"/>
              <w:rPr>
                <w:rFonts w:cs="Times New Roman"/>
                <w:szCs w:val="22"/>
              </w:rPr>
            </w:pPr>
            <w:bookmarkStart w:id="5"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362EB827" w14:textId="77777777" w:rsidR="009E6D61" w:rsidRPr="00243D95" w:rsidRDefault="005E092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0D202E" w14:paraId="23828A9E"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08823820" w14:textId="77777777" w:rsidR="009E6D61" w:rsidRDefault="005E0928">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06AFDB73"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$6,465,555</w:t>
            </w:r>
          </w:p>
        </w:tc>
      </w:tr>
      <w:tr w:rsidR="000D202E" w14:paraId="361F2C54"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20C9FF2" w14:textId="77777777" w:rsidR="009E6D61" w:rsidRDefault="005E0928">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1960EADF"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$1,263,848</w:t>
            </w:r>
          </w:p>
        </w:tc>
      </w:tr>
      <w:tr w:rsidR="000D202E" w14:paraId="624B0614"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64F458A6" w14:textId="77777777" w:rsidR="009E6D61" w:rsidRDefault="005E0928">
            <w:pPr>
              <w:spacing w:before="40" w:after="40" w:line="240" w:lineRule="auto"/>
              <w:rPr>
                <w:rFonts w:cs="Times New Roman"/>
                <w:szCs w:val="22"/>
              </w:rPr>
            </w:pPr>
            <w:r>
              <w:rPr>
                <w:rFonts w:cs="Times New Roman"/>
                <w:b w:val="0"/>
                <w:szCs w:val="22"/>
              </w:rPr>
              <w:t>Government Grants Commonwealth</w:t>
            </w:r>
          </w:p>
        </w:tc>
        <w:tc>
          <w:tcPr>
            <w:tcW w:w="1425" w:type="pct"/>
            <w:shd w:val="clear" w:color="auto" w:fill="D9D9D9" w:themeFill="background1" w:themeFillShade="D9"/>
            <w:noWrap/>
            <w:vAlign w:val="center"/>
          </w:tcPr>
          <w:p w14:paraId="0CF9B2BF"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33025CDC"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73350C0C" w14:textId="77777777" w:rsidR="009E6D61" w:rsidRDefault="005E0928">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551C1FF2"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50629CE6"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CB12482" w14:textId="77777777" w:rsidR="009E6D61" w:rsidRDefault="005E0928">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32D27F18"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$33,834</w:t>
            </w:r>
          </w:p>
        </w:tc>
      </w:tr>
      <w:tr w:rsidR="000D202E" w14:paraId="29059357"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722A13F2" w14:textId="77777777" w:rsidR="009E6D61" w:rsidRDefault="005E0928">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534C166F"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$72,487</w:t>
            </w:r>
          </w:p>
        </w:tc>
      </w:tr>
      <w:tr w:rsidR="000D202E" w14:paraId="6780B28C"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55F2437A" w14:textId="77777777" w:rsidR="007A1EF3" w:rsidRPr="007A1EF3" w:rsidRDefault="005E0928">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4A13751D" w14:textId="77777777" w:rsidR="007A1EF3"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1BAC4A3F"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4F4E9CF8" w14:textId="77777777" w:rsidR="009E6D61" w:rsidRDefault="005E0928">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15E8B674" w14:textId="77777777" w:rsidR="009E6D61" w:rsidRPr="00243D95" w:rsidRDefault="005E0928">
            <w:pPr>
              <w:jc w:val="right"/>
              <w:cnfStyle w:val="000000000000" w:firstRow="0" w:lastRow="0" w:firstColumn="0" w:lastColumn="0" w:oddVBand="0" w:evenVBand="0" w:oddHBand="0" w:evenHBand="0" w:firstRowFirstColumn="0" w:firstRowLastColumn="0" w:lastRowFirstColumn="0" w:lastRowLastColumn="0"/>
              <w:rPr>
                <w:b/>
                <w:bCs/>
              </w:rPr>
            </w:pPr>
            <w:r>
              <w:rPr>
                <w:b/>
                <w:bCs/>
              </w:rPr>
              <w:t>$7,835,725</w:t>
            </w:r>
          </w:p>
        </w:tc>
      </w:tr>
      <w:bookmarkEnd w:id="5"/>
    </w:tbl>
    <w:p w14:paraId="3BA91F04" w14:textId="77777777" w:rsidR="009E6D61" w:rsidRDefault="005E092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0D202E" w14:paraId="652D1620" w14:textId="77777777" w:rsidTr="000D202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217A4E8" w14:textId="77777777" w:rsidR="009E6D61" w:rsidRPr="00243D95" w:rsidRDefault="005E0928">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401E4AEC" w14:textId="77777777" w:rsidR="009E6D61" w:rsidRPr="00243D95" w:rsidRDefault="005E092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0D202E" w14:paraId="6C7C2A24"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0DB6B407" w14:textId="77777777" w:rsidR="009E6D61" w:rsidRDefault="005E0928">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35252153"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$1,078,620</w:t>
            </w:r>
          </w:p>
        </w:tc>
      </w:tr>
      <w:tr w:rsidR="000D202E" w14:paraId="01A95072"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7269A1BC" w14:textId="77777777" w:rsidR="009E6D61" w:rsidRDefault="005E0928">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596E9079"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77528E9E"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577FDAC3" w14:textId="77777777" w:rsidR="009E6D61" w:rsidRDefault="005E0928">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5EF85144"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4DB0C5C2"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35363956" w14:textId="77777777" w:rsidR="009E6D61" w:rsidRDefault="005E0928" w:rsidP="00243D95">
            <w:pPr>
              <w:spacing w:before="40" w:after="40" w:line="240" w:lineRule="auto"/>
              <w:rPr>
                <w:rFonts w:cs="Times New Roman"/>
                <w:szCs w:val="22"/>
              </w:rPr>
            </w:pPr>
            <w:r>
              <w:rPr>
                <w:rFonts w:cs="Times New Roman"/>
                <w:b w:val="0"/>
                <w:szCs w:val="22"/>
              </w:rPr>
              <w:t xml:space="preserve">Equity (Social Disadvantage – </w:t>
            </w:r>
            <w:r>
              <w:rPr>
                <w:rFonts w:cs="Times New Roman"/>
                <w:b w:val="0"/>
                <w:szCs w:val="22"/>
              </w:rPr>
              <w:t>Extraordinary Growth)</w:t>
            </w:r>
          </w:p>
          <w:p w14:paraId="7C426E7B" w14:textId="77777777" w:rsidR="009E6D61" w:rsidRDefault="005E0928">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1B956783"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05591359"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119F9406" w14:textId="77777777" w:rsidR="009E6D61" w:rsidRPr="00243D95" w:rsidRDefault="005E0928"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1FE56EA" w14:textId="77777777" w:rsidR="009E6D61" w:rsidRPr="00243D95" w:rsidRDefault="005E0928">
            <w:pPr>
              <w:jc w:val="right"/>
              <w:cnfStyle w:val="000000100000" w:firstRow="0" w:lastRow="0" w:firstColumn="0" w:lastColumn="0" w:oddVBand="0" w:evenVBand="0" w:oddHBand="1" w:evenHBand="0" w:firstRowFirstColumn="0" w:firstRowLastColumn="0" w:lastRowFirstColumn="0" w:lastRowLastColumn="0"/>
              <w:rPr>
                <w:b/>
                <w:bCs/>
              </w:rPr>
            </w:pPr>
            <w:r>
              <w:rPr>
                <w:b/>
                <w:bCs/>
              </w:rPr>
              <w:t>$1,078,620</w:t>
            </w:r>
          </w:p>
        </w:tc>
      </w:tr>
    </w:tbl>
    <w:p w14:paraId="4547E39F" w14:textId="77777777" w:rsidR="009E6D61" w:rsidRDefault="005E092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0D202E" w14:paraId="4EDC8408" w14:textId="77777777" w:rsidTr="000D202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71F41DA1" w14:textId="77777777" w:rsidR="009E6D61" w:rsidRPr="00243D95" w:rsidRDefault="005E0928">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3D21A5A5" w14:textId="77777777" w:rsidR="009E6D61" w:rsidRPr="00243D95" w:rsidRDefault="005E092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0D202E" w14:paraId="5814F18D"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7CC1FF9E" w14:textId="77777777" w:rsidR="009E6D61" w:rsidRDefault="005E0928">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39785300"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$5,713,549</w:t>
            </w:r>
          </w:p>
        </w:tc>
      </w:tr>
      <w:tr w:rsidR="000D202E" w14:paraId="1BA34E70"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683A429" w14:textId="77777777" w:rsidR="009E6D61" w:rsidRDefault="005E0928">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33D8EFC"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05B8ADBC"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304DFF3" w14:textId="77777777" w:rsidR="009E6D61" w:rsidRDefault="005E0928">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D104F22"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$32,330</w:t>
            </w:r>
          </w:p>
        </w:tc>
      </w:tr>
      <w:tr w:rsidR="000D202E" w14:paraId="1F3574AD"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8EDCBBB" w14:textId="77777777" w:rsidR="00D23FDF" w:rsidRDefault="005E0928"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5AD94E1" w14:textId="77777777" w:rsidR="00D23FDF" w:rsidRDefault="005E0928" w:rsidP="006D3611">
            <w:pPr>
              <w:jc w:val="right"/>
              <w:cnfStyle w:val="000000000000" w:firstRow="0" w:lastRow="0" w:firstColumn="0" w:lastColumn="0" w:oddVBand="0" w:evenVBand="0" w:oddHBand="0" w:evenHBand="0" w:firstRowFirstColumn="0" w:firstRowLastColumn="0" w:lastRowFirstColumn="0" w:lastRowLastColumn="0"/>
            </w:pPr>
            <w:r>
              <w:t>$943</w:t>
            </w:r>
          </w:p>
        </w:tc>
      </w:tr>
      <w:tr w:rsidR="000D202E" w14:paraId="4B525F6B"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0C9CAEA" w14:textId="77777777" w:rsidR="009E6D61" w:rsidRDefault="005E0928">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87A6A72"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$9,374</w:t>
            </w:r>
          </w:p>
        </w:tc>
      </w:tr>
      <w:tr w:rsidR="000D202E" w14:paraId="0AE4A99D"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2237B11" w14:textId="77777777" w:rsidR="009E6D61" w:rsidRDefault="005E0928">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63503EF"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$189,175</w:t>
            </w:r>
          </w:p>
        </w:tc>
      </w:tr>
      <w:tr w:rsidR="000D202E" w14:paraId="385F42D6"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14BB1F3" w14:textId="77777777" w:rsidR="009E6D61" w:rsidRDefault="005E0928">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FF65672"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$18,722</w:t>
            </w:r>
          </w:p>
        </w:tc>
      </w:tr>
      <w:tr w:rsidR="000D202E" w14:paraId="41E6698A"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993CE81" w14:textId="77777777" w:rsidR="009E6D61" w:rsidRDefault="005E0928">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665FEA1"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$23,077</w:t>
            </w:r>
          </w:p>
        </w:tc>
      </w:tr>
      <w:tr w:rsidR="000D202E" w14:paraId="7B64D6A6"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F6BA122" w14:textId="77777777" w:rsidR="00926560" w:rsidRDefault="005E0928"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F117291" w14:textId="77777777" w:rsidR="00926560" w:rsidRDefault="005E0928" w:rsidP="006D3611">
            <w:pPr>
              <w:jc w:val="right"/>
              <w:cnfStyle w:val="000000100000" w:firstRow="0" w:lastRow="0" w:firstColumn="0" w:lastColumn="0" w:oddVBand="0" w:evenVBand="0" w:oddHBand="1" w:evenHBand="0" w:firstRowFirstColumn="0" w:firstRowLastColumn="0" w:lastRowFirstColumn="0" w:lastRowLastColumn="0"/>
            </w:pPr>
            <w:r>
              <w:t>$172,843</w:t>
            </w:r>
          </w:p>
        </w:tc>
      </w:tr>
      <w:tr w:rsidR="000D202E" w14:paraId="4238680C"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68BA46D" w14:textId="77777777" w:rsidR="009E6D61" w:rsidRDefault="005E0928">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62FC8D6"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$371,245</w:t>
            </w:r>
          </w:p>
        </w:tc>
      </w:tr>
      <w:tr w:rsidR="000D202E" w14:paraId="78317FB3"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8FC77F1" w14:textId="77777777" w:rsidR="009E6D61" w:rsidRDefault="005E0928">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8921B63"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$154,940</w:t>
            </w:r>
          </w:p>
        </w:tc>
      </w:tr>
      <w:tr w:rsidR="000D202E" w14:paraId="2D9927CD"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DFCF4F5" w14:textId="77777777" w:rsidR="00ED0F56" w:rsidRDefault="005E0928">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C4E2975" w14:textId="77777777" w:rsidR="00ED0F56" w:rsidRDefault="005E0928">
            <w:pPr>
              <w:jc w:val="right"/>
              <w:cnfStyle w:val="000000000000" w:firstRow="0" w:lastRow="0" w:firstColumn="0" w:lastColumn="0" w:oddVBand="0" w:evenVBand="0" w:oddHBand="0" w:evenHBand="0" w:firstRowFirstColumn="0" w:firstRowLastColumn="0" w:lastRowFirstColumn="0" w:lastRowLastColumn="0"/>
            </w:pPr>
            <w:r>
              <w:t>$216,218</w:t>
            </w:r>
          </w:p>
        </w:tc>
      </w:tr>
      <w:tr w:rsidR="000D202E" w14:paraId="7AF07AF3"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798A316" w14:textId="77777777" w:rsidR="009E6D61" w:rsidRDefault="005E0928">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5B564FF"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$8,307</w:t>
            </w:r>
          </w:p>
        </w:tc>
      </w:tr>
      <w:tr w:rsidR="000D202E" w14:paraId="71603EA0"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6A9C731" w14:textId="77777777" w:rsidR="00926560" w:rsidRDefault="005E0928"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A4B9A02" w14:textId="77777777" w:rsidR="00926560" w:rsidRDefault="005E0928" w:rsidP="006D3611">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3736E52E"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44F82A7" w14:textId="77777777" w:rsidR="009E6D61" w:rsidRDefault="005E0928">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9540454"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$61</w:t>
            </w:r>
          </w:p>
        </w:tc>
      </w:tr>
      <w:tr w:rsidR="000D202E" w14:paraId="6BEF3B9B"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5002E74F" w14:textId="77777777" w:rsidR="009E6D61" w:rsidRDefault="005E0928">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A70941F"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$48,695</w:t>
            </w:r>
          </w:p>
        </w:tc>
      </w:tr>
      <w:tr w:rsidR="000D202E" w14:paraId="28A23FCF"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53CE9B0D" w14:textId="77777777" w:rsidR="009E6D61" w:rsidRDefault="005E0928">
            <w:pPr>
              <w:rPr>
                <w:rFonts w:cs="Times New Roman"/>
                <w:szCs w:val="22"/>
              </w:rPr>
            </w:pPr>
            <w:r>
              <w:rPr>
                <w:rFonts w:cs="Times New Roman"/>
                <w:szCs w:val="22"/>
              </w:rPr>
              <w:t>Total Operating Expenditure</w:t>
            </w:r>
          </w:p>
          <w:p w14:paraId="381F115F" w14:textId="77777777" w:rsidR="009E6D61" w:rsidRDefault="005E0928">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1AEA4693" w14:textId="77777777" w:rsidR="009E6D61" w:rsidRPr="0099239B" w:rsidRDefault="005E0928">
            <w:pPr>
              <w:jc w:val="right"/>
              <w:cnfStyle w:val="000000100000" w:firstRow="0" w:lastRow="0" w:firstColumn="0" w:lastColumn="0" w:oddVBand="0" w:evenVBand="0" w:oddHBand="1" w:evenHBand="0" w:firstRowFirstColumn="0" w:firstRowLastColumn="0" w:lastRowFirstColumn="0" w:lastRowLastColumn="0"/>
              <w:rPr>
                <w:b/>
                <w:bCs/>
              </w:rPr>
            </w:pPr>
            <w:r>
              <w:rPr>
                <w:b/>
                <w:bCs/>
              </w:rPr>
              <w:t>$6,959,479</w:t>
            </w:r>
          </w:p>
        </w:tc>
      </w:tr>
      <w:tr w:rsidR="000D202E" w14:paraId="7FF2AE1D"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376A9D5" w14:textId="77777777" w:rsidR="009E6D61" w:rsidRDefault="005E0928">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A5E5514" w14:textId="77777777" w:rsidR="009E6D61" w:rsidRPr="0099239B" w:rsidRDefault="005E0928">
            <w:pPr>
              <w:jc w:val="right"/>
              <w:cnfStyle w:val="000000000000" w:firstRow="0" w:lastRow="0" w:firstColumn="0" w:lastColumn="0" w:oddVBand="0" w:evenVBand="0" w:oddHBand="0" w:evenHBand="0" w:firstRowFirstColumn="0" w:firstRowLastColumn="0" w:lastRowFirstColumn="0" w:lastRowLastColumn="0"/>
              <w:rPr>
                <w:b/>
                <w:bCs/>
              </w:rPr>
            </w:pPr>
            <w:r>
              <w:rPr>
                <w:b/>
                <w:bCs/>
              </w:rPr>
              <w:t>$876,245</w:t>
            </w:r>
          </w:p>
        </w:tc>
      </w:tr>
      <w:tr w:rsidR="000D202E" w14:paraId="0FE4956E"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1C0E842D" w14:textId="77777777" w:rsidR="009E6D61" w:rsidRDefault="005E0928">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73F16CB7" w14:textId="77777777" w:rsidR="009E6D61" w:rsidRPr="0099239B" w:rsidRDefault="005E0928">
            <w:pPr>
              <w:jc w:val="right"/>
              <w:cnfStyle w:val="000000100000" w:firstRow="0" w:lastRow="0" w:firstColumn="0" w:lastColumn="0" w:oddVBand="0" w:evenVBand="0" w:oddHBand="1" w:evenHBand="0" w:firstRowFirstColumn="0" w:firstRowLastColumn="0" w:lastRowFirstColumn="0" w:lastRowLastColumn="0"/>
              <w:rPr>
                <w:b/>
                <w:bCs/>
              </w:rPr>
            </w:pPr>
            <w:r>
              <w:rPr>
                <w:b/>
                <w:bCs/>
              </w:rPr>
              <w:t>NDA</w:t>
            </w:r>
          </w:p>
        </w:tc>
      </w:tr>
    </w:tbl>
    <w:p w14:paraId="4F4554A2" w14:textId="77777777" w:rsidR="000C0E44" w:rsidRDefault="005E0928" w:rsidP="000C0E44">
      <w:pPr>
        <w:pStyle w:val="ESBodyText0"/>
        <w:numPr>
          <w:ilvl w:val="0"/>
          <w:numId w:val="29"/>
        </w:numPr>
      </w:pPr>
      <w:r>
        <w:t>The equity funding reported above is a subset of the overall revenue reported by the school.</w:t>
      </w:r>
    </w:p>
    <w:p w14:paraId="31CCA31E" w14:textId="77777777" w:rsidR="000C0E44" w:rsidRDefault="005E0928" w:rsidP="000C0E44">
      <w:pPr>
        <w:pStyle w:val="ESBodyText0"/>
        <w:numPr>
          <w:ilvl w:val="0"/>
          <w:numId w:val="29"/>
        </w:numPr>
      </w:pPr>
      <w:r>
        <w:t>Student Resource Package Expenditure figures are as of 01 Mar 2021 and are subject to change during the reconciliation process.</w:t>
      </w:r>
    </w:p>
    <w:p w14:paraId="129A8EB1" w14:textId="77777777" w:rsidR="000C0E44" w:rsidRDefault="005E0928" w:rsidP="000C0E44">
      <w:pPr>
        <w:pStyle w:val="ESBodyText0"/>
        <w:numPr>
          <w:ilvl w:val="0"/>
          <w:numId w:val="29"/>
        </w:numPr>
      </w:pPr>
      <w:r>
        <w:t>Miscellaneous Expenses include bank charges, administration expenses, insurance and taxation charges.</w:t>
      </w:r>
    </w:p>
    <w:p w14:paraId="4E60D924" w14:textId="77777777" w:rsidR="000C0E44" w:rsidRDefault="005E0928" w:rsidP="00274E29">
      <w:pPr>
        <w:pStyle w:val="ESBodyText0"/>
        <w:numPr>
          <w:ilvl w:val="0"/>
          <w:numId w:val="29"/>
        </w:numPr>
      </w:pPr>
      <w:r>
        <w:t>Salaries and Allowances re</w:t>
      </w:r>
      <w:r>
        <w:t>fers to school-level payroll.</w:t>
      </w:r>
    </w:p>
    <w:p w14:paraId="747726CC" w14:textId="77777777" w:rsidR="0099239B" w:rsidRPr="000C0E44" w:rsidRDefault="005E0928">
      <w:pPr>
        <w:spacing w:after="0" w:line="240" w:lineRule="auto"/>
        <w:rPr>
          <w:rFonts w:eastAsiaTheme="majorEastAsia" w:cstheme="majorBidi"/>
          <w:caps/>
          <w:sz w:val="20"/>
          <w:szCs w:val="20"/>
        </w:rPr>
      </w:pPr>
      <w:r>
        <w:br w:type="page"/>
      </w:r>
    </w:p>
    <w:p w14:paraId="1A184F75" w14:textId="77777777" w:rsidR="009E6D61" w:rsidRDefault="005E0928" w:rsidP="004143FD">
      <w:pPr>
        <w:pStyle w:val="Style1"/>
        <w:spacing w:before="240" w:after="480" w:line="240" w:lineRule="atLeast"/>
        <w:rPr>
          <w:szCs w:val="24"/>
        </w:rPr>
      </w:pPr>
      <w:r w:rsidRPr="0099239B">
        <w:rPr>
          <w:szCs w:val="24"/>
        </w:rPr>
        <w:lastRenderedPageBreak/>
        <w:t>F</w:t>
      </w:r>
      <w:r>
        <w:rPr>
          <w:szCs w:val="24"/>
        </w:rPr>
        <w:t>INANCIAL POSITION AS AT 31 DECEMBER 2020</w:t>
      </w:r>
    </w:p>
    <w:tbl>
      <w:tblPr>
        <w:tblStyle w:val="GridTable2-Accent612"/>
        <w:tblW w:w="2876" w:type="pct"/>
        <w:jc w:val="center"/>
        <w:tblLook w:val="04A0" w:firstRow="1" w:lastRow="0" w:firstColumn="1" w:lastColumn="0" w:noHBand="0" w:noVBand="1"/>
        <w:tblCaption w:val="Fund available"/>
      </w:tblPr>
      <w:tblGrid>
        <w:gridCol w:w="4395"/>
        <w:gridCol w:w="1798"/>
      </w:tblGrid>
      <w:tr w:rsidR="000D202E" w14:paraId="7C4FF351" w14:textId="77777777" w:rsidTr="000D202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1ACEBFC" w14:textId="77777777" w:rsidR="009E6D61" w:rsidRPr="004143FD" w:rsidRDefault="005E0928">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51E5EA07" w14:textId="77777777" w:rsidR="009E6D61" w:rsidRPr="004143FD" w:rsidRDefault="005E092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0D202E" w14:paraId="3395131F"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22367665" w14:textId="77777777" w:rsidR="009E6D61" w:rsidRDefault="005E0928">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1E68BFDC"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$352,674</w:t>
            </w:r>
          </w:p>
        </w:tc>
      </w:tr>
      <w:tr w:rsidR="000D202E" w14:paraId="412FF05E"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790B4893" w14:textId="77777777" w:rsidR="009E6D61" w:rsidRDefault="005E0928">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40EC3812"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$88,401</w:t>
            </w:r>
          </w:p>
        </w:tc>
      </w:tr>
      <w:tr w:rsidR="000D202E" w14:paraId="5E2D99F0"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67251A37" w14:textId="77777777" w:rsidR="009E6D61" w:rsidRDefault="005E0928">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156BA88B"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526C3E6E"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167763EE" w14:textId="77777777" w:rsidR="009E6D61" w:rsidRPr="000C0E44" w:rsidRDefault="005E0928">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7D416FD5" w14:textId="77777777" w:rsidR="009E6D61" w:rsidRPr="000C0E44" w:rsidRDefault="005E0928">
            <w:pPr>
              <w:jc w:val="right"/>
              <w:cnfStyle w:val="000000000000" w:firstRow="0" w:lastRow="0" w:firstColumn="0" w:lastColumn="0" w:oddVBand="0" w:evenVBand="0" w:oddHBand="0" w:evenHBand="0" w:firstRowFirstColumn="0" w:firstRowLastColumn="0" w:lastRowFirstColumn="0" w:lastRowLastColumn="0"/>
              <w:rPr>
                <w:b/>
                <w:bCs/>
              </w:rPr>
            </w:pPr>
            <w:r>
              <w:rPr>
                <w:b/>
                <w:bCs/>
              </w:rPr>
              <w:t>$441,075</w:t>
            </w:r>
          </w:p>
        </w:tc>
      </w:tr>
    </w:tbl>
    <w:p w14:paraId="1DA3EC23" w14:textId="77777777" w:rsidR="009E6D61" w:rsidRDefault="005E092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0D202E" w14:paraId="030BFAD0" w14:textId="77777777" w:rsidTr="000D202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4A6BCF4" w14:textId="77777777" w:rsidR="009E6D61" w:rsidRPr="004143FD" w:rsidRDefault="005E0928">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7BABA5FE" w14:textId="77777777" w:rsidR="009E6D61" w:rsidRPr="004143FD" w:rsidRDefault="005E092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0D202E" w14:paraId="6D239BCB"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7DA1A2A6" w14:textId="77777777" w:rsidR="009E6D61" w:rsidRDefault="005E0928">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3CE9B723"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$147,642</w:t>
            </w:r>
          </w:p>
        </w:tc>
      </w:tr>
      <w:tr w:rsidR="000D202E" w14:paraId="73FA83AD"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A1CB209" w14:textId="77777777" w:rsidR="009E6D61" w:rsidRDefault="005E0928">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09E6BD58"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6FE3420C"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C9A7237" w14:textId="77777777" w:rsidR="009E6D61" w:rsidRDefault="005E0928">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7C1C973F"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185BFEB8"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C69B16E" w14:textId="77777777" w:rsidR="009E6D61" w:rsidRDefault="005E0928">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7DC8B887"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76886629"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C478D12" w14:textId="77777777" w:rsidR="009E6D61" w:rsidRDefault="005E0928">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7FFBB62A"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$241,975</w:t>
            </w:r>
          </w:p>
        </w:tc>
      </w:tr>
      <w:tr w:rsidR="000D202E" w14:paraId="0AA8FBBF"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9C42B4D" w14:textId="77777777" w:rsidR="009E6D61" w:rsidRDefault="005E0928">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25BE2548"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0E994840"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FCE97E5" w14:textId="77777777" w:rsidR="009E6D61" w:rsidRDefault="005E0928">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03A5E6F0"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2D8F5119"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9758888" w14:textId="77777777" w:rsidR="009E6D61" w:rsidRDefault="005E0928">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14:paraId="1D03959C"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$49,100</w:t>
            </w:r>
          </w:p>
        </w:tc>
      </w:tr>
      <w:tr w:rsidR="000D202E" w14:paraId="0001D121"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E26F43C" w14:textId="77777777" w:rsidR="009E6D61" w:rsidRDefault="005E0928">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67749EED"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3A90C0D6"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0C08919" w14:textId="77777777" w:rsidR="009E6D61" w:rsidRDefault="005E0928">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55586112"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274C3B62"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E42AEA7" w14:textId="77777777" w:rsidR="009E6D61" w:rsidRDefault="005E0928">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3F331F80"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$30,000</w:t>
            </w:r>
          </w:p>
        </w:tc>
      </w:tr>
      <w:tr w:rsidR="000D202E" w14:paraId="23BCF11D"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28ED5D3" w14:textId="77777777" w:rsidR="009E6D61" w:rsidRDefault="005E0928">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2CADD479"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$120,000</w:t>
            </w:r>
          </w:p>
        </w:tc>
      </w:tr>
      <w:tr w:rsidR="000D202E" w14:paraId="0F6C32D8"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27AA022" w14:textId="77777777" w:rsidR="009E6D61" w:rsidRDefault="005E0928">
            <w:pPr>
              <w:spacing w:before="40" w:after="40" w:line="240" w:lineRule="auto"/>
              <w:rPr>
                <w:rFonts w:cs="Times New Roman"/>
                <w:szCs w:val="22"/>
              </w:rPr>
            </w:pPr>
            <w:r>
              <w:rPr>
                <w:b w:val="0"/>
                <w:lang w:val="en-US"/>
              </w:rPr>
              <w:t xml:space="preserve">Asset/Equipment </w:t>
            </w:r>
            <w:r>
              <w:rPr>
                <w:b w:val="0"/>
                <w:lang w:val="en-US"/>
              </w:rPr>
              <w:t>Replacement &gt; 12 months</w:t>
            </w:r>
          </w:p>
        </w:tc>
        <w:tc>
          <w:tcPr>
            <w:tcW w:w="1450" w:type="pct"/>
            <w:tcBorders>
              <w:top w:val="nil"/>
              <w:left w:val="nil"/>
              <w:bottom w:val="nil"/>
            </w:tcBorders>
            <w:shd w:val="clear" w:color="auto" w:fill="D9D9D9" w:themeFill="background1" w:themeFillShade="D9"/>
            <w:noWrap/>
            <w:vAlign w:val="center"/>
          </w:tcPr>
          <w:p w14:paraId="555DED7A"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7236A4E4"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4E753EC" w14:textId="77777777" w:rsidR="009E6D61" w:rsidRDefault="005E0928">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798B5B33" w14:textId="77777777" w:rsidR="009E6D61" w:rsidRDefault="005E0928">
            <w:pPr>
              <w:jc w:val="right"/>
              <w:cnfStyle w:val="000000000000" w:firstRow="0" w:lastRow="0" w:firstColumn="0" w:lastColumn="0" w:oddVBand="0" w:evenVBand="0" w:oddHBand="0" w:evenHBand="0" w:firstRowFirstColumn="0" w:firstRowLastColumn="0" w:lastRowFirstColumn="0" w:lastRowLastColumn="0"/>
            </w:pPr>
            <w:r>
              <w:t>NDA</w:t>
            </w:r>
          </w:p>
        </w:tc>
      </w:tr>
      <w:tr w:rsidR="000D202E" w14:paraId="160D17DE" w14:textId="77777777" w:rsidTr="000D20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3560B84A" w14:textId="77777777" w:rsidR="009E6D61" w:rsidRDefault="005E0928">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A8AB34B" w14:textId="77777777" w:rsidR="009E6D61" w:rsidRDefault="005E0928">
            <w:pPr>
              <w:jc w:val="right"/>
              <w:cnfStyle w:val="000000100000" w:firstRow="0" w:lastRow="0" w:firstColumn="0" w:lastColumn="0" w:oddVBand="0" w:evenVBand="0" w:oddHBand="1" w:evenHBand="0" w:firstRowFirstColumn="0" w:firstRowLastColumn="0" w:lastRowFirstColumn="0" w:lastRowLastColumn="0"/>
            </w:pPr>
            <w:r>
              <w:t>NDA</w:t>
            </w:r>
          </w:p>
        </w:tc>
      </w:tr>
      <w:tr w:rsidR="000D202E" w14:paraId="46540133" w14:textId="77777777" w:rsidTr="000D20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F596E67" w14:textId="77777777" w:rsidR="009E6D61" w:rsidRPr="004143FD" w:rsidRDefault="005E0928">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74ED1538" w14:textId="77777777" w:rsidR="009E6D61" w:rsidRPr="004143FD" w:rsidRDefault="005E0928">
            <w:pPr>
              <w:jc w:val="right"/>
              <w:cnfStyle w:val="000000000000" w:firstRow="0" w:lastRow="0" w:firstColumn="0" w:lastColumn="0" w:oddVBand="0" w:evenVBand="0" w:oddHBand="0" w:evenHBand="0" w:firstRowFirstColumn="0" w:firstRowLastColumn="0" w:lastRowFirstColumn="0" w:lastRowLastColumn="0"/>
              <w:rPr>
                <w:b/>
                <w:bCs/>
              </w:rPr>
            </w:pPr>
            <w:r>
              <w:rPr>
                <w:b/>
                <w:bCs/>
              </w:rPr>
              <w:t>$588,717</w:t>
            </w:r>
          </w:p>
        </w:tc>
      </w:tr>
    </w:tbl>
    <w:p w14:paraId="1FBEE51C" w14:textId="77777777" w:rsidR="009E6D61" w:rsidRDefault="005E0928" w:rsidP="000C0E44">
      <w:pPr>
        <w:pStyle w:val="ESBodyText0"/>
        <w:spacing w:before="120" w:line="240" w:lineRule="auto"/>
      </w:pPr>
    </w:p>
    <w:p w14:paraId="79682601" w14:textId="77777777" w:rsidR="009E6D61" w:rsidRDefault="005E0928">
      <w:pPr>
        <w:pStyle w:val="ESBodyText0"/>
        <w:rPr>
          <w:i/>
        </w:rPr>
      </w:pPr>
      <w:r>
        <w:rPr>
          <w:i/>
        </w:rPr>
        <w:t xml:space="preserve">All funds received from the Department, or raised by the school, have been expended, or </w:t>
      </w:r>
      <w:r>
        <w:rPr>
          <w:i/>
        </w:rPr>
        <w:t>committed to subsequent years, to support the achievement of educational outcomes and other operational needs of the school, consistent with Department policies, School Council approvals and the intent/purposes for which funding was provided or raised.</w:t>
      </w:r>
    </w:p>
    <w:sectPr w:rsidR="009E6D61" w:rsidSect="005D27E5">
      <w:headerReference w:type="default" r:id="rId36"/>
      <w:footerReference w:type="default" r:id="rId37"/>
      <w:headerReference w:type="first" r:id="rId38"/>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F09CB" w14:textId="77777777" w:rsidR="00000000" w:rsidRDefault="005E0928">
      <w:pPr>
        <w:spacing w:after="0" w:line="240" w:lineRule="auto"/>
      </w:pPr>
      <w:r>
        <w:separator/>
      </w:r>
    </w:p>
  </w:endnote>
  <w:endnote w:type="continuationSeparator" w:id="0">
    <w:p w14:paraId="7F0CB8E1" w14:textId="77777777" w:rsidR="00000000" w:rsidRDefault="005E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9460" w14:textId="77777777" w:rsidR="00B576DE" w:rsidRDefault="005E092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9E3F1" w14:textId="77777777" w:rsidR="00B576DE" w:rsidRDefault="005E092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618A" w14:textId="77777777" w:rsidR="00B576DE" w:rsidRPr="003E29B5" w:rsidRDefault="005E0928"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487730"/>
      <w:docPartObj>
        <w:docPartGallery w:val="Page Numbers (Bottom of Page)"/>
        <w:docPartUnique/>
      </w:docPartObj>
    </w:sdtPr>
    <w:sdtEndPr>
      <w:rPr>
        <w:noProof/>
      </w:rPr>
    </w:sdtEndPr>
    <w:sdtContent>
      <w:p w14:paraId="5E18CD04" w14:textId="77777777" w:rsidR="005E4B2D" w:rsidRDefault="005E092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303503"/>
      <w:docPartObj>
        <w:docPartGallery w:val="Page Numbers (Bottom of Page)"/>
        <w:docPartUnique/>
      </w:docPartObj>
    </w:sdtPr>
    <w:sdtEndPr>
      <w:rPr>
        <w:noProof/>
      </w:rPr>
    </w:sdtEndPr>
    <w:sdtContent>
      <w:p w14:paraId="5FC7F63C" w14:textId="77777777" w:rsidR="005E4B2D" w:rsidRDefault="005E0928">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6474"/>
      <w:docPartObj>
        <w:docPartGallery w:val="Page Numbers (Bottom of Page)"/>
        <w:docPartUnique/>
      </w:docPartObj>
    </w:sdtPr>
    <w:sdtEndPr>
      <w:rPr>
        <w:noProof/>
      </w:rPr>
    </w:sdtEndPr>
    <w:sdtContent>
      <w:p w14:paraId="26432C9E" w14:textId="77777777" w:rsidR="005E4B2D" w:rsidRDefault="005E092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62077" w14:textId="77777777" w:rsidR="00000000" w:rsidRDefault="005E0928">
      <w:pPr>
        <w:spacing w:after="0" w:line="240" w:lineRule="auto"/>
      </w:pPr>
      <w:r>
        <w:separator/>
      </w:r>
    </w:p>
  </w:footnote>
  <w:footnote w:type="continuationSeparator" w:id="0">
    <w:p w14:paraId="7552909E" w14:textId="77777777" w:rsidR="00000000" w:rsidRDefault="005E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3425" w14:textId="77777777" w:rsidR="00B576DE" w:rsidRDefault="005E0928">
    <w:r>
      <w:rPr>
        <w:noProof/>
        <w:lang w:val="en-AU" w:eastAsia="en-AU"/>
      </w:rPr>
      <mc:AlternateContent>
        <mc:Choice Requires="wps">
          <w:drawing>
            <wp:anchor distT="0" distB="0" distL="114300" distR="114300" simplePos="0" relativeHeight="251660288" behindDoc="0" locked="0" layoutInCell="1" allowOverlap="1" wp14:anchorId="11E990BF" wp14:editId="4862AF86">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EC26F7D" w14:textId="77777777" w:rsidR="00B576DE" w:rsidRDefault="005E092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1E990BF"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" filled="f" stroked="f">
              <o:lock v:ext="edit" shapetype="t"/>
              <v:textbox style="mso-fit-shape-to-text:t">
                <w:txbxContent>
                  <w:p w14:paraId="1EC26F7D" w14:textId="77777777" w:rsidR="00B576DE" w:rsidRDefault="005E092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8137" w14:textId="77777777" w:rsidR="00B576DE" w:rsidRDefault="005E0928">
    <w:pPr>
      <w:pStyle w:val="Header"/>
    </w:pPr>
    <w:r w:rsidRPr="000C104E">
      <w:rPr>
        <w:noProof/>
        <w:lang w:val="en-AU" w:eastAsia="en-AU"/>
      </w:rPr>
      <w:drawing>
        <wp:anchor distT="0" distB="0" distL="114300" distR="114300" simplePos="0" relativeHeight="251662336" behindDoc="1" locked="0" layoutInCell="1" allowOverlap="1" wp14:anchorId="0CF4941B" wp14:editId="1DE27CEB">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29900BC" w14:textId="77777777" w:rsidR="00B576DE" w:rsidRDefault="005E09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7769" w14:textId="77777777" w:rsidR="00B576DE" w:rsidRDefault="005E0928">
    <w:r>
      <w:rPr>
        <w:noProof/>
        <w:lang w:val="en-AU" w:eastAsia="en-AU"/>
      </w:rPr>
      <mc:AlternateContent>
        <mc:Choice Requires="wps">
          <w:drawing>
            <wp:anchor distT="0" distB="0" distL="114300" distR="114300" simplePos="0" relativeHeight="251658240" behindDoc="0" locked="0" layoutInCell="1" allowOverlap="1" wp14:anchorId="14DF0430" wp14:editId="4AB05D7C">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3FCEDF7" w14:textId="77777777" w:rsidR="00B576DE" w:rsidRDefault="005E092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4DF0430"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" filled="f" stroked="f">
              <o:lock v:ext="edit" shapetype="t"/>
              <v:textbox style="mso-fit-shape-to-text:t">
                <w:txbxContent>
                  <w:p w14:paraId="23FCEDF7" w14:textId="77777777" w:rsidR="00B576DE" w:rsidRDefault="005E092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8ECF" w14:textId="77777777" w:rsidR="005E4B2D" w:rsidRDefault="005E0928">
    <w:pPr>
      <w:pStyle w:val="Header"/>
      <w:spacing w:before="240"/>
    </w:pPr>
    <w:r>
      <w:rPr>
        <w:noProof/>
        <w:lang w:val="en-AU" w:eastAsia="en-AU"/>
      </w:rPr>
      <w:drawing>
        <wp:inline distT="0" distB="0" distL="0" distR="0" wp14:anchorId="6AFF32CA" wp14:editId="5B4C59EE">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Kurunjang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18BE" w14:textId="77777777" w:rsidR="005E4B2D" w:rsidRDefault="005E0928">
    <w:pPr>
      <w:pStyle w:val="Header"/>
      <w:ind w:left="-993"/>
    </w:pPr>
    <w:r>
      <w:ptab w:relativeTo="margin" w:alignment="left" w:leader="none"/>
    </w:r>
  </w:p>
  <w:p w14:paraId="4DD3F07D" w14:textId="77777777" w:rsidR="005E4B2D" w:rsidRDefault="005E09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A3E1" w14:textId="77777777" w:rsidR="005E4B2D" w:rsidRDefault="005E0928">
    <w:pPr>
      <w:pStyle w:val="Header0"/>
      <w:spacing w:before="240"/>
    </w:pPr>
    <w:r>
      <w:rPr>
        <w:noProof/>
        <w:lang w:val="en-AU" w:eastAsia="en-AU"/>
      </w:rPr>
      <w:drawing>
        <wp:inline distT="0" distB="0" distL="0" distR="0" wp14:anchorId="1B22E4B1" wp14:editId="24AC1CFD">
          <wp:extent cx="1471910" cy="512445"/>
          <wp:effectExtent l="0" t="0" r="0" b="1905"/>
          <wp:docPr id="2067487239"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Kurunjang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7176" w14:textId="77777777" w:rsidR="005E4B2D" w:rsidRDefault="005E0928">
    <w:pPr>
      <w:pStyle w:val="Header1"/>
      <w:ind w:left="-993"/>
    </w:pPr>
    <w:r>
      <w:ptab w:relativeTo="margin" w:alignment="left" w:leader="none"/>
    </w:r>
  </w:p>
  <w:p w14:paraId="49A17F9A" w14:textId="77777777" w:rsidR="005E4B2D" w:rsidRDefault="005E0928">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B33F" w14:textId="77777777" w:rsidR="005E4B2D" w:rsidRDefault="005E0928">
    <w:pPr>
      <w:pStyle w:val="Header"/>
      <w:spacing w:before="240"/>
    </w:pPr>
    <w:r>
      <w:rPr>
        <w:noProof/>
        <w:lang w:val="en-AU" w:eastAsia="en-AU"/>
      </w:rPr>
      <w:drawing>
        <wp:inline distT="0" distB="0" distL="0" distR="0" wp14:anchorId="79E0E2B5" wp14:editId="436640ED">
          <wp:extent cx="1471910" cy="512445"/>
          <wp:effectExtent l="0" t="0" r="0" b="1905"/>
          <wp:docPr id="186321905"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Kurunjang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495B" w14:textId="77777777" w:rsidR="005E4B2D" w:rsidRDefault="005E0928">
    <w:pPr>
      <w:pStyle w:val="Header"/>
      <w:ind w:left="-993"/>
    </w:pPr>
    <w:r>
      <w:ptab w:relativeTo="margin" w:alignment="left" w:leader="none"/>
    </w:r>
  </w:p>
  <w:p w14:paraId="19D40C17" w14:textId="77777777" w:rsidR="005E4B2D" w:rsidRDefault="005E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7B280F5A">
      <w:start w:val="1"/>
      <w:numFmt w:val="bullet"/>
      <w:lvlText w:val=""/>
      <w:lvlJc w:val="left"/>
      <w:pPr>
        <w:ind w:left="720" w:hanging="360"/>
      </w:pPr>
      <w:rPr>
        <w:rFonts w:ascii="Symbol" w:hAnsi="Symbol" w:hint="default"/>
      </w:rPr>
    </w:lvl>
    <w:lvl w:ilvl="1" w:tplc="4DB23F26" w:tentative="1">
      <w:start w:val="1"/>
      <w:numFmt w:val="bullet"/>
      <w:lvlText w:val="o"/>
      <w:lvlJc w:val="left"/>
      <w:pPr>
        <w:ind w:left="1440" w:hanging="360"/>
      </w:pPr>
      <w:rPr>
        <w:rFonts w:ascii="Courier New" w:hAnsi="Courier New" w:cs="Courier New" w:hint="default"/>
      </w:rPr>
    </w:lvl>
    <w:lvl w:ilvl="2" w:tplc="F87AF292" w:tentative="1">
      <w:start w:val="1"/>
      <w:numFmt w:val="bullet"/>
      <w:lvlText w:val=""/>
      <w:lvlJc w:val="left"/>
      <w:pPr>
        <w:ind w:left="2160" w:hanging="360"/>
      </w:pPr>
      <w:rPr>
        <w:rFonts w:ascii="Wingdings" w:hAnsi="Wingdings" w:hint="default"/>
      </w:rPr>
    </w:lvl>
    <w:lvl w:ilvl="3" w:tplc="6F2A0FB0" w:tentative="1">
      <w:start w:val="1"/>
      <w:numFmt w:val="bullet"/>
      <w:lvlText w:val=""/>
      <w:lvlJc w:val="left"/>
      <w:pPr>
        <w:ind w:left="2880" w:hanging="360"/>
      </w:pPr>
      <w:rPr>
        <w:rFonts w:ascii="Symbol" w:hAnsi="Symbol" w:hint="default"/>
      </w:rPr>
    </w:lvl>
    <w:lvl w:ilvl="4" w:tplc="22DA674E" w:tentative="1">
      <w:start w:val="1"/>
      <w:numFmt w:val="bullet"/>
      <w:lvlText w:val="o"/>
      <w:lvlJc w:val="left"/>
      <w:pPr>
        <w:ind w:left="3600" w:hanging="360"/>
      </w:pPr>
      <w:rPr>
        <w:rFonts w:ascii="Courier New" w:hAnsi="Courier New" w:cs="Courier New" w:hint="default"/>
      </w:rPr>
    </w:lvl>
    <w:lvl w:ilvl="5" w:tplc="B5E0EDE0" w:tentative="1">
      <w:start w:val="1"/>
      <w:numFmt w:val="bullet"/>
      <w:lvlText w:val=""/>
      <w:lvlJc w:val="left"/>
      <w:pPr>
        <w:ind w:left="4320" w:hanging="360"/>
      </w:pPr>
      <w:rPr>
        <w:rFonts w:ascii="Wingdings" w:hAnsi="Wingdings" w:hint="default"/>
      </w:rPr>
    </w:lvl>
    <w:lvl w:ilvl="6" w:tplc="31E0AE72" w:tentative="1">
      <w:start w:val="1"/>
      <w:numFmt w:val="bullet"/>
      <w:lvlText w:val=""/>
      <w:lvlJc w:val="left"/>
      <w:pPr>
        <w:ind w:left="5040" w:hanging="360"/>
      </w:pPr>
      <w:rPr>
        <w:rFonts w:ascii="Symbol" w:hAnsi="Symbol" w:hint="default"/>
      </w:rPr>
    </w:lvl>
    <w:lvl w:ilvl="7" w:tplc="BBB225D0" w:tentative="1">
      <w:start w:val="1"/>
      <w:numFmt w:val="bullet"/>
      <w:lvlText w:val="o"/>
      <w:lvlJc w:val="left"/>
      <w:pPr>
        <w:ind w:left="5760" w:hanging="360"/>
      </w:pPr>
      <w:rPr>
        <w:rFonts w:ascii="Courier New" w:hAnsi="Courier New" w:cs="Courier New" w:hint="default"/>
      </w:rPr>
    </w:lvl>
    <w:lvl w:ilvl="8" w:tplc="14A43D52"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5746AF22">
      <w:start w:val="1"/>
      <w:numFmt w:val="bullet"/>
      <w:lvlText w:val=""/>
      <w:lvlJc w:val="left"/>
      <w:pPr>
        <w:ind w:left="720" w:hanging="360"/>
      </w:pPr>
      <w:rPr>
        <w:rFonts w:ascii="Symbol" w:hAnsi="Symbol" w:hint="default"/>
      </w:rPr>
    </w:lvl>
    <w:lvl w:ilvl="1" w:tplc="22B83CD8" w:tentative="1">
      <w:start w:val="1"/>
      <w:numFmt w:val="bullet"/>
      <w:lvlText w:val="o"/>
      <w:lvlJc w:val="left"/>
      <w:pPr>
        <w:ind w:left="1440" w:hanging="360"/>
      </w:pPr>
      <w:rPr>
        <w:rFonts w:ascii="Courier New" w:hAnsi="Courier New" w:cs="Courier New" w:hint="default"/>
      </w:rPr>
    </w:lvl>
    <w:lvl w:ilvl="2" w:tplc="78C241F2" w:tentative="1">
      <w:start w:val="1"/>
      <w:numFmt w:val="bullet"/>
      <w:lvlText w:val=""/>
      <w:lvlJc w:val="left"/>
      <w:pPr>
        <w:ind w:left="2160" w:hanging="360"/>
      </w:pPr>
      <w:rPr>
        <w:rFonts w:ascii="Wingdings" w:hAnsi="Wingdings" w:hint="default"/>
      </w:rPr>
    </w:lvl>
    <w:lvl w:ilvl="3" w:tplc="4FDC247E" w:tentative="1">
      <w:start w:val="1"/>
      <w:numFmt w:val="bullet"/>
      <w:lvlText w:val=""/>
      <w:lvlJc w:val="left"/>
      <w:pPr>
        <w:ind w:left="2880" w:hanging="360"/>
      </w:pPr>
      <w:rPr>
        <w:rFonts w:ascii="Symbol" w:hAnsi="Symbol" w:hint="default"/>
      </w:rPr>
    </w:lvl>
    <w:lvl w:ilvl="4" w:tplc="527A68F0" w:tentative="1">
      <w:start w:val="1"/>
      <w:numFmt w:val="bullet"/>
      <w:lvlText w:val="o"/>
      <w:lvlJc w:val="left"/>
      <w:pPr>
        <w:ind w:left="3600" w:hanging="360"/>
      </w:pPr>
      <w:rPr>
        <w:rFonts w:ascii="Courier New" w:hAnsi="Courier New" w:cs="Courier New" w:hint="default"/>
      </w:rPr>
    </w:lvl>
    <w:lvl w:ilvl="5" w:tplc="544C6B0A" w:tentative="1">
      <w:start w:val="1"/>
      <w:numFmt w:val="bullet"/>
      <w:lvlText w:val=""/>
      <w:lvlJc w:val="left"/>
      <w:pPr>
        <w:ind w:left="4320" w:hanging="360"/>
      </w:pPr>
      <w:rPr>
        <w:rFonts w:ascii="Wingdings" w:hAnsi="Wingdings" w:hint="default"/>
      </w:rPr>
    </w:lvl>
    <w:lvl w:ilvl="6" w:tplc="F8044F56" w:tentative="1">
      <w:start w:val="1"/>
      <w:numFmt w:val="bullet"/>
      <w:lvlText w:val=""/>
      <w:lvlJc w:val="left"/>
      <w:pPr>
        <w:ind w:left="5040" w:hanging="360"/>
      </w:pPr>
      <w:rPr>
        <w:rFonts w:ascii="Symbol" w:hAnsi="Symbol" w:hint="default"/>
      </w:rPr>
    </w:lvl>
    <w:lvl w:ilvl="7" w:tplc="E5A224B0" w:tentative="1">
      <w:start w:val="1"/>
      <w:numFmt w:val="bullet"/>
      <w:lvlText w:val="o"/>
      <w:lvlJc w:val="left"/>
      <w:pPr>
        <w:ind w:left="5760" w:hanging="360"/>
      </w:pPr>
      <w:rPr>
        <w:rFonts w:ascii="Courier New" w:hAnsi="Courier New" w:cs="Courier New" w:hint="default"/>
      </w:rPr>
    </w:lvl>
    <w:lvl w:ilvl="8" w:tplc="C8562B36"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5852BE9C">
      <w:start w:val="1"/>
      <w:numFmt w:val="bullet"/>
      <w:pStyle w:val="ESBulletsinTable"/>
      <w:lvlText w:val=""/>
      <w:lvlJc w:val="left"/>
      <w:pPr>
        <w:ind w:left="360" w:hanging="360"/>
      </w:pPr>
      <w:rPr>
        <w:rFonts w:ascii="Symbol" w:hAnsi="Symbol" w:hint="default"/>
        <w:color w:val="AF272F"/>
      </w:rPr>
    </w:lvl>
    <w:lvl w:ilvl="1" w:tplc="EBCC8724">
      <w:start w:val="1"/>
      <w:numFmt w:val="bullet"/>
      <w:pStyle w:val="ESBulletsinTableLevel2"/>
      <w:lvlText w:val="o"/>
      <w:lvlJc w:val="left"/>
      <w:pPr>
        <w:ind w:left="1440" w:hanging="360"/>
      </w:pPr>
      <w:rPr>
        <w:rFonts w:ascii="Courier New" w:hAnsi="Courier New" w:cs="Courier New" w:hint="default"/>
      </w:rPr>
    </w:lvl>
    <w:lvl w:ilvl="2" w:tplc="07024C34" w:tentative="1">
      <w:start w:val="1"/>
      <w:numFmt w:val="bullet"/>
      <w:lvlText w:val=""/>
      <w:lvlJc w:val="left"/>
      <w:pPr>
        <w:ind w:left="2160" w:hanging="360"/>
      </w:pPr>
      <w:rPr>
        <w:rFonts w:ascii="Wingdings" w:hAnsi="Wingdings" w:hint="default"/>
      </w:rPr>
    </w:lvl>
    <w:lvl w:ilvl="3" w:tplc="FADC888A" w:tentative="1">
      <w:start w:val="1"/>
      <w:numFmt w:val="bullet"/>
      <w:lvlText w:val=""/>
      <w:lvlJc w:val="left"/>
      <w:pPr>
        <w:ind w:left="2880" w:hanging="360"/>
      </w:pPr>
      <w:rPr>
        <w:rFonts w:ascii="Symbol" w:hAnsi="Symbol" w:hint="default"/>
      </w:rPr>
    </w:lvl>
    <w:lvl w:ilvl="4" w:tplc="BC163BC2" w:tentative="1">
      <w:start w:val="1"/>
      <w:numFmt w:val="bullet"/>
      <w:lvlText w:val="o"/>
      <w:lvlJc w:val="left"/>
      <w:pPr>
        <w:ind w:left="3600" w:hanging="360"/>
      </w:pPr>
      <w:rPr>
        <w:rFonts w:ascii="Courier New" w:hAnsi="Courier New" w:cs="Courier New" w:hint="default"/>
      </w:rPr>
    </w:lvl>
    <w:lvl w:ilvl="5" w:tplc="E3605956" w:tentative="1">
      <w:start w:val="1"/>
      <w:numFmt w:val="bullet"/>
      <w:lvlText w:val=""/>
      <w:lvlJc w:val="left"/>
      <w:pPr>
        <w:ind w:left="4320" w:hanging="360"/>
      </w:pPr>
      <w:rPr>
        <w:rFonts w:ascii="Wingdings" w:hAnsi="Wingdings" w:hint="default"/>
      </w:rPr>
    </w:lvl>
    <w:lvl w:ilvl="6" w:tplc="D0C0E63A" w:tentative="1">
      <w:start w:val="1"/>
      <w:numFmt w:val="bullet"/>
      <w:lvlText w:val=""/>
      <w:lvlJc w:val="left"/>
      <w:pPr>
        <w:ind w:left="5040" w:hanging="360"/>
      </w:pPr>
      <w:rPr>
        <w:rFonts w:ascii="Symbol" w:hAnsi="Symbol" w:hint="default"/>
      </w:rPr>
    </w:lvl>
    <w:lvl w:ilvl="7" w:tplc="BD7E2462" w:tentative="1">
      <w:start w:val="1"/>
      <w:numFmt w:val="bullet"/>
      <w:lvlText w:val="o"/>
      <w:lvlJc w:val="left"/>
      <w:pPr>
        <w:ind w:left="5760" w:hanging="360"/>
      </w:pPr>
      <w:rPr>
        <w:rFonts w:ascii="Courier New" w:hAnsi="Courier New" w:cs="Courier New" w:hint="default"/>
      </w:rPr>
    </w:lvl>
    <w:lvl w:ilvl="8" w:tplc="26A87248"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546AF17C">
      <w:start w:val="1"/>
      <w:numFmt w:val="bullet"/>
      <w:lvlText w:val=""/>
      <w:lvlJc w:val="left"/>
      <w:pPr>
        <w:ind w:left="720" w:hanging="360"/>
      </w:pPr>
      <w:rPr>
        <w:rFonts w:ascii="Symbol" w:hAnsi="Symbol" w:hint="default"/>
      </w:rPr>
    </w:lvl>
    <w:lvl w:ilvl="1" w:tplc="A88C8CAA" w:tentative="1">
      <w:start w:val="1"/>
      <w:numFmt w:val="bullet"/>
      <w:lvlText w:val="o"/>
      <w:lvlJc w:val="left"/>
      <w:pPr>
        <w:ind w:left="1440" w:hanging="360"/>
      </w:pPr>
      <w:rPr>
        <w:rFonts w:ascii="Courier New" w:hAnsi="Courier New" w:cs="Courier New" w:hint="default"/>
      </w:rPr>
    </w:lvl>
    <w:lvl w:ilvl="2" w:tplc="BCC689FC" w:tentative="1">
      <w:start w:val="1"/>
      <w:numFmt w:val="bullet"/>
      <w:lvlText w:val=""/>
      <w:lvlJc w:val="left"/>
      <w:pPr>
        <w:ind w:left="2160" w:hanging="360"/>
      </w:pPr>
      <w:rPr>
        <w:rFonts w:ascii="Wingdings" w:hAnsi="Wingdings" w:hint="default"/>
      </w:rPr>
    </w:lvl>
    <w:lvl w:ilvl="3" w:tplc="F5508DC8" w:tentative="1">
      <w:start w:val="1"/>
      <w:numFmt w:val="bullet"/>
      <w:lvlText w:val=""/>
      <w:lvlJc w:val="left"/>
      <w:pPr>
        <w:ind w:left="2880" w:hanging="360"/>
      </w:pPr>
      <w:rPr>
        <w:rFonts w:ascii="Symbol" w:hAnsi="Symbol" w:hint="default"/>
      </w:rPr>
    </w:lvl>
    <w:lvl w:ilvl="4" w:tplc="C27A52F2" w:tentative="1">
      <w:start w:val="1"/>
      <w:numFmt w:val="bullet"/>
      <w:lvlText w:val="o"/>
      <w:lvlJc w:val="left"/>
      <w:pPr>
        <w:ind w:left="3600" w:hanging="360"/>
      </w:pPr>
      <w:rPr>
        <w:rFonts w:ascii="Courier New" w:hAnsi="Courier New" w:cs="Courier New" w:hint="default"/>
      </w:rPr>
    </w:lvl>
    <w:lvl w:ilvl="5" w:tplc="A9300E12" w:tentative="1">
      <w:start w:val="1"/>
      <w:numFmt w:val="bullet"/>
      <w:lvlText w:val=""/>
      <w:lvlJc w:val="left"/>
      <w:pPr>
        <w:ind w:left="4320" w:hanging="360"/>
      </w:pPr>
      <w:rPr>
        <w:rFonts w:ascii="Wingdings" w:hAnsi="Wingdings" w:hint="default"/>
      </w:rPr>
    </w:lvl>
    <w:lvl w:ilvl="6" w:tplc="11C40808" w:tentative="1">
      <w:start w:val="1"/>
      <w:numFmt w:val="bullet"/>
      <w:lvlText w:val=""/>
      <w:lvlJc w:val="left"/>
      <w:pPr>
        <w:ind w:left="5040" w:hanging="360"/>
      </w:pPr>
      <w:rPr>
        <w:rFonts w:ascii="Symbol" w:hAnsi="Symbol" w:hint="default"/>
      </w:rPr>
    </w:lvl>
    <w:lvl w:ilvl="7" w:tplc="689EE114" w:tentative="1">
      <w:start w:val="1"/>
      <w:numFmt w:val="bullet"/>
      <w:lvlText w:val="o"/>
      <w:lvlJc w:val="left"/>
      <w:pPr>
        <w:ind w:left="5760" w:hanging="360"/>
      </w:pPr>
      <w:rPr>
        <w:rFonts w:ascii="Courier New" w:hAnsi="Courier New" w:cs="Courier New" w:hint="default"/>
      </w:rPr>
    </w:lvl>
    <w:lvl w:ilvl="8" w:tplc="74C2A0A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C2BAE42C">
      <w:start w:val="1"/>
      <w:numFmt w:val="bullet"/>
      <w:lvlText w:val=""/>
      <w:lvlJc w:val="left"/>
      <w:pPr>
        <w:ind w:left="180" w:hanging="360"/>
      </w:pPr>
      <w:rPr>
        <w:rFonts w:ascii="Symbol" w:hAnsi="Symbol" w:hint="default"/>
      </w:rPr>
    </w:lvl>
    <w:lvl w:ilvl="1" w:tplc="12D8551C" w:tentative="1">
      <w:start w:val="1"/>
      <w:numFmt w:val="bullet"/>
      <w:lvlText w:val="o"/>
      <w:lvlJc w:val="left"/>
      <w:pPr>
        <w:ind w:left="900" w:hanging="360"/>
      </w:pPr>
      <w:rPr>
        <w:rFonts w:ascii="Courier New" w:hAnsi="Courier New" w:cs="Courier New" w:hint="default"/>
      </w:rPr>
    </w:lvl>
    <w:lvl w:ilvl="2" w:tplc="8098B2A4" w:tentative="1">
      <w:start w:val="1"/>
      <w:numFmt w:val="bullet"/>
      <w:lvlText w:val=""/>
      <w:lvlJc w:val="left"/>
      <w:pPr>
        <w:ind w:left="1620" w:hanging="360"/>
      </w:pPr>
      <w:rPr>
        <w:rFonts w:ascii="Wingdings" w:hAnsi="Wingdings" w:hint="default"/>
      </w:rPr>
    </w:lvl>
    <w:lvl w:ilvl="3" w:tplc="AE6631BA" w:tentative="1">
      <w:start w:val="1"/>
      <w:numFmt w:val="bullet"/>
      <w:lvlText w:val=""/>
      <w:lvlJc w:val="left"/>
      <w:pPr>
        <w:ind w:left="2340" w:hanging="360"/>
      </w:pPr>
      <w:rPr>
        <w:rFonts w:ascii="Symbol" w:hAnsi="Symbol" w:hint="default"/>
      </w:rPr>
    </w:lvl>
    <w:lvl w:ilvl="4" w:tplc="376C96E0" w:tentative="1">
      <w:start w:val="1"/>
      <w:numFmt w:val="bullet"/>
      <w:lvlText w:val="o"/>
      <w:lvlJc w:val="left"/>
      <w:pPr>
        <w:ind w:left="3060" w:hanging="360"/>
      </w:pPr>
      <w:rPr>
        <w:rFonts w:ascii="Courier New" w:hAnsi="Courier New" w:cs="Courier New" w:hint="default"/>
      </w:rPr>
    </w:lvl>
    <w:lvl w:ilvl="5" w:tplc="B1EE6716" w:tentative="1">
      <w:start w:val="1"/>
      <w:numFmt w:val="bullet"/>
      <w:lvlText w:val=""/>
      <w:lvlJc w:val="left"/>
      <w:pPr>
        <w:ind w:left="3780" w:hanging="360"/>
      </w:pPr>
      <w:rPr>
        <w:rFonts w:ascii="Wingdings" w:hAnsi="Wingdings" w:hint="default"/>
      </w:rPr>
    </w:lvl>
    <w:lvl w:ilvl="6" w:tplc="0DD643CC" w:tentative="1">
      <w:start w:val="1"/>
      <w:numFmt w:val="bullet"/>
      <w:lvlText w:val=""/>
      <w:lvlJc w:val="left"/>
      <w:pPr>
        <w:ind w:left="4500" w:hanging="360"/>
      </w:pPr>
      <w:rPr>
        <w:rFonts w:ascii="Symbol" w:hAnsi="Symbol" w:hint="default"/>
      </w:rPr>
    </w:lvl>
    <w:lvl w:ilvl="7" w:tplc="4C1C5696" w:tentative="1">
      <w:start w:val="1"/>
      <w:numFmt w:val="bullet"/>
      <w:lvlText w:val="o"/>
      <w:lvlJc w:val="left"/>
      <w:pPr>
        <w:ind w:left="5220" w:hanging="360"/>
      </w:pPr>
      <w:rPr>
        <w:rFonts w:ascii="Courier New" w:hAnsi="Courier New" w:cs="Courier New" w:hint="default"/>
      </w:rPr>
    </w:lvl>
    <w:lvl w:ilvl="8" w:tplc="08C2788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60AC1E5E">
      <w:start w:val="1"/>
      <w:numFmt w:val="bullet"/>
      <w:lvlText w:val=""/>
      <w:lvlJc w:val="left"/>
      <w:pPr>
        <w:ind w:left="720" w:hanging="360"/>
      </w:pPr>
      <w:rPr>
        <w:rFonts w:ascii="Symbol" w:hAnsi="Symbol" w:hint="default"/>
      </w:rPr>
    </w:lvl>
    <w:lvl w:ilvl="1" w:tplc="56207386" w:tentative="1">
      <w:start w:val="1"/>
      <w:numFmt w:val="bullet"/>
      <w:lvlText w:val="o"/>
      <w:lvlJc w:val="left"/>
      <w:pPr>
        <w:ind w:left="1440" w:hanging="360"/>
      </w:pPr>
      <w:rPr>
        <w:rFonts w:ascii="Courier New" w:hAnsi="Courier New" w:cs="Courier New" w:hint="default"/>
      </w:rPr>
    </w:lvl>
    <w:lvl w:ilvl="2" w:tplc="627EFA9C" w:tentative="1">
      <w:start w:val="1"/>
      <w:numFmt w:val="bullet"/>
      <w:lvlText w:val=""/>
      <w:lvlJc w:val="left"/>
      <w:pPr>
        <w:ind w:left="2160" w:hanging="360"/>
      </w:pPr>
      <w:rPr>
        <w:rFonts w:ascii="Wingdings" w:hAnsi="Wingdings" w:hint="default"/>
      </w:rPr>
    </w:lvl>
    <w:lvl w:ilvl="3" w:tplc="F63AC4D8" w:tentative="1">
      <w:start w:val="1"/>
      <w:numFmt w:val="bullet"/>
      <w:lvlText w:val=""/>
      <w:lvlJc w:val="left"/>
      <w:pPr>
        <w:ind w:left="2880" w:hanging="360"/>
      </w:pPr>
      <w:rPr>
        <w:rFonts w:ascii="Symbol" w:hAnsi="Symbol" w:hint="default"/>
      </w:rPr>
    </w:lvl>
    <w:lvl w:ilvl="4" w:tplc="4E683F92" w:tentative="1">
      <w:start w:val="1"/>
      <w:numFmt w:val="bullet"/>
      <w:lvlText w:val="o"/>
      <w:lvlJc w:val="left"/>
      <w:pPr>
        <w:ind w:left="3600" w:hanging="360"/>
      </w:pPr>
      <w:rPr>
        <w:rFonts w:ascii="Courier New" w:hAnsi="Courier New" w:cs="Courier New" w:hint="default"/>
      </w:rPr>
    </w:lvl>
    <w:lvl w:ilvl="5" w:tplc="1A4E6A3E" w:tentative="1">
      <w:start w:val="1"/>
      <w:numFmt w:val="bullet"/>
      <w:lvlText w:val=""/>
      <w:lvlJc w:val="left"/>
      <w:pPr>
        <w:ind w:left="4320" w:hanging="360"/>
      </w:pPr>
      <w:rPr>
        <w:rFonts w:ascii="Wingdings" w:hAnsi="Wingdings" w:hint="default"/>
      </w:rPr>
    </w:lvl>
    <w:lvl w:ilvl="6" w:tplc="2C04194C" w:tentative="1">
      <w:start w:val="1"/>
      <w:numFmt w:val="bullet"/>
      <w:lvlText w:val=""/>
      <w:lvlJc w:val="left"/>
      <w:pPr>
        <w:ind w:left="5040" w:hanging="360"/>
      </w:pPr>
      <w:rPr>
        <w:rFonts w:ascii="Symbol" w:hAnsi="Symbol" w:hint="default"/>
      </w:rPr>
    </w:lvl>
    <w:lvl w:ilvl="7" w:tplc="D832733E" w:tentative="1">
      <w:start w:val="1"/>
      <w:numFmt w:val="bullet"/>
      <w:lvlText w:val="o"/>
      <w:lvlJc w:val="left"/>
      <w:pPr>
        <w:ind w:left="5760" w:hanging="360"/>
      </w:pPr>
      <w:rPr>
        <w:rFonts w:ascii="Courier New" w:hAnsi="Courier New" w:cs="Courier New" w:hint="default"/>
      </w:rPr>
    </w:lvl>
    <w:lvl w:ilvl="8" w:tplc="7FB4A3B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03869A46">
      <w:start w:val="1"/>
      <w:numFmt w:val="bullet"/>
      <w:lvlText w:val=""/>
      <w:lvlJc w:val="left"/>
      <w:pPr>
        <w:ind w:left="180" w:hanging="360"/>
      </w:pPr>
      <w:rPr>
        <w:rFonts w:ascii="Symbol" w:hAnsi="Symbol" w:hint="default"/>
      </w:rPr>
    </w:lvl>
    <w:lvl w:ilvl="1" w:tplc="0E760AB8" w:tentative="1">
      <w:start w:val="1"/>
      <w:numFmt w:val="bullet"/>
      <w:lvlText w:val="o"/>
      <w:lvlJc w:val="left"/>
      <w:pPr>
        <w:ind w:left="900" w:hanging="360"/>
      </w:pPr>
      <w:rPr>
        <w:rFonts w:ascii="Courier New" w:hAnsi="Courier New" w:cs="Courier New" w:hint="default"/>
      </w:rPr>
    </w:lvl>
    <w:lvl w:ilvl="2" w:tplc="7E8888E6" w:tentative="1">
      <w:start w:val="1"/>
      <w:numFmt w:val="bullet"/>
      <w:lvlText w:val=""/>
      <w:lvlJc w:val="left"/>
      <w:pPr>
        <w:ind w:left="1620" w:hanging="360"/>
      </w:pPr>
      <w:rPr>
        <w:rFonts w:ascii="Wingdings" w:hAnsi="Wingdings" w:hint="default"/>
      </w:rPr>
    </w:lvl>
    <w:lvl w:ilvl="3" w:tplc="710EB2C6" w:tentative="1">
      <w:start w:val="1"/>
      <w:numFmt w:val="bullet"/>
      <w:lvlText w:val=""/>
      <w:lvlJc w:val="left"/>
      <w:pPr>
        <w:ind w:left="2340" w:hanging="360"/>
      </w:pPr>
      <w:rPr>
        <w:rFonts w:ascii="Symbol" w:hAnsi="Symbol" w:hint="default"/>
      </w:rPr>
    </w:lvl>
    <w:lvl w:ilvl="4" w:tplc="08608962" w:tentative="1">
      <w:start w:val="1"/>
      <w:numFmt w:val="bullet"/>
      <w:lvlText w:val="o"/>
      <w:lvlJc w:val="left"/>
      <w:pPr>
        <w:ind w:left="3060" w:hanging="360"/>
      </w:pPr>
      <w:rPr>
        <w:rFonts w:ascii="Courier New" w:hAnsi="Courier New" w:cs="Courier New" w:hint="default"/>
      </w:rPr>
    </w:lvl>
    <w:lvl w:ilvl="5" w:tplc="D9485360" w:tentative="1">
      <w:start w:val="1"/>
      <w:numFmt w:val="bullet"/>
      <w:lvlText w:val=""/>
      <w:lvlJc w:val="left"/>
      <w:pPr>
        <w:ind w:left="3780" w:hanging="360"/>
      </w:pPr>
      <w:rPr>
        <w:rFonts w:ascii="Wingdings" w:hAnsi="Wingdings" w:hint="default"/>
      </w:rPr>
    </w:lvl>
    <w:lvl w:ilvl="6" w:tplc="21261970" w:tentative="1">
      <w:start w:val="1"/>
      <w:numFmt w:val="bullet"/>
      <w:lvlText w:val=""/>
      <w:lvlJc w:val="left"/>
      <w:pPr>
        <w:ind w:left="4500" w:hanging="360"/>
      </w:pPr>
      <w:rPr>
        <w:rFonts w:ascii="Symbol" w:hAnsi="Symbol" w:hint="default"/>
      </w:rPr>
    </w:lvl>
    <w:lvl w:ilvl="7" w:tplc="609C96C6" w:tentative="1">
      <w:start w:val="1"/>
      <w:numFmt w:val="bullet"/>
      <w:lvlText w:val="o"/>
      <w:lvlJc w:val="left"/>
      <w:pPr>
        <w:ind w:left="5220" w:hanging="360"/>
      </w:pPr>
      <w:rPr>
        <w:rFonts w:ascii="Courier New" w:hAnsi="Courier New" w:cs="Courier New" w:hint="default"/>
      </w:rPr>
    </w:lvl>
    <w:lvl w:ilvl="8" w:tplc="CDCEF4DA"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DC1E0298">
      <w:start w:val="1"/>
      <w:numFmt w:val="bullet"/>
      <w:lvlText w:val=""/>
      <w:lvlJc w:val="left"/>
      <w:pPr>
        <w:ind w:left="720" w:hanging="360"/>
      </w:pPr>
      <w:rPr>
        <w:rFonts w:ascii="Symbol" w:hAnsi="Symbol" w:hint="default"/>
      </w:rPr>
    </w:lvl>
    <w:lvl w:ilvl="1" w:tplc="F30CBD5A" w:tentative="1">
      <w:start w:val="1"/>
      <w:numFmt w:val="bullet"/>
      <w:lvlText w:val="o"/>
      <w:lvlJc w:val="left"/>
      <w:pPr>
        <w:ind w:left="1440" w:hanging="360"/>
      </w:pPr>
      <w:rPr>
        <w:rFonts w:ascii="Courier New" w:hAnsi="Courier New" w:cs="Courier New" w:hint="default"/>
      </w:rPr>
    </w:lvl>
    <w:lvl w:ilvl="2" w:tplc="BD586922" w:tentative="1">
      <w:start w:val="1"/>
      <w:numFmt w:val="bullet"/>
      <w:lvlText w:val=""/>
      <w:lvlJc w:val="left"/>
      <w:pPr>
        <w:ind w:left="2160" w:hanging="360"/>
      </w:pPr>
      <w:rPr>
        <w:rFonts w:ascii="Wingdings" w:hAnsi="Wingdings" w:hint="default"/>
      </w:rPr>
    </w:lvl>
    <w:lvl w:ilvl="3" w:tplc="B1885CBE" w:tentative="1">
      <w:start w:val="1"/>
      <w:numFmt w:val="bullet"/>
      <w:lvlText w:val=""/>
      <w:lvlJc w:val="left"/>
      <w:pPr>
        <w:ind w:left="2880" w:hanging="360"/>
      </w:pPr>
      <w:rPr>
        <w:rFonts w:ascii="Symbol" w:hAnsi="Symbol" w:hint="default"/>
      </w:rPr>
    </w:lvl>
    <w:lvl w:ilvl="4" w:tplc="601CB138" w:tentative="1">
      <w:start w:val="1"/>
      <w:numFmt w:val="bullet"/>
      <w:lvlText w:val="o"/>
      <w:lvlJc w:val="left"/>
      <w:pPr>
        <w:ind w:left="3600" w:hanging="360"/>
      </w:pPr>
      <w:rPr>
        <w:rFonts w:ascii="Courier New" w:hAnsi="Courier New" w:cs="Courier New" w:hint="default"/>
      </w:rPr>
    </w:lvl>
    <w:lvl w:ilvl="5" w:tplc="44886642" w:tentative="1">
      <w:start w:val="1"/>
      <w:numFmt w:val="bullet"/>
      <w:lvlText w:val=""/>
      <w:lvlJc w:val="left"/>
      <w:pPr>
        <w:ind w:left="4320" w:hanging="360"/>
      </w:pPr>
      <w:rPr>
        <w:rFonts w:ascii="Wingdings" w:hAnsi="Wingdings" w:hint="default"/>
      </w:rPr>
    </w:lvl>
    <w:lvl w:ilvl="6" w:tplc="76DA04F0" w:tentative="1">
      <w:start w:val="1"/>
      <w:numFmt w:val="bullet"/>
      <w:lvlText w:val=""/>
      <w:lvlJc w:val="left"/>
      <w:pPr>
        <w:ind w:left="5040" w:hanging="360"/>
      </w:pPr>
      <w:rPr>
        <w:rFonts w:ascii="Symbol" w:hAnsi="Symbol" w:hint="default"/>
      </w:rPr>
    </w:lvl>
    <w:lvl w:ilvl="7" w:tplc="E160B7B4" w:tentative="1">
      <w:start w:val="1"/>
      <w:numFmt w:val="bullet"/>
      <w:lvlText w:val="o"/>
      <w:lvlJc w:val="left"/>
      <w:pPr>
        <w:ind w:left="5760" w:hanging="360"/>
      </w:pPr>
      <w:rPr>
        <w:rFonts w:ascii="Courier New" w:hAnsi="Courier New" w:cs="Courier New" w:hint="default"/>
      </w:rPr>
    </w:lvl>
    <w:lvl w:ilvl="8" w:tplc="E9C494C4"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31EA5844">
      <w:start w:val="1"/>
      <w:numFmt w:val="bullet"/>
      <w:lvlText w:val=""/>
      <w:lvlJc w:val="left"/>
      <w:pPr>
        <w:ind w:left="720" w:hanging="360"/>
      </w:pPr>
      <w:rPr>
        <w:rFonts w:ascii="Symbol" w:hAnsi="Symbol" w:hint="default"/>
      </w:rPr>
    </w:lvl>
    <w:lvl w:ilvl="1" w:tplc="BF8025EC">
      <w:start w:val="1"/>
      <w:numFmt w:val="bullet"/>
      <w:lvlText w:val="o"/>
      <w:lvlJc w:val="left"/>
      <w:pPr>
        <w:ind w:left="1440" w:hanging="360"/>
      </w:pPr>
      <w:rPr>
        <w:rFonts w:ascii="Courier New" w:hAnsi="Courier New" w:cs="Courier New" w:hint="default"/>
      </w:rPr>
    </w:lvl>
    <w:lvl w:ilvl="2" w:tplc="1F76371E" w:tentative="1">
      <w:start w:val="1"/>
      <w:numFmt w:val="bullet"/>
      <w:lvlText w:val=""/>
      <w:lvlJc w:val="left"/>
      <w:pPr>
        <w:ind w:left="2160" w:hanging="360"/>
      </w:pPr>
      <w:rPr>
        <w:rFonts w:ascii="Wingdings" w:hAnsi="Wingdings" w:hint="default"/>
      </w:rPr>
    </w:lvl>
    <w:lvl w:ilvl="3" w:tplc="C9509540" w:tentative="1">
      <w:start w:val="1"/>
      <w:numFmt w:val="bullet"/>
      <w:lvlText w:val=""/>
      <w:lvlJc w:val="left"/>
      <w:pPr>
        <w:ind w:left="2880" w:hanging="360"/>
      </w:pPr>
      <w:rPr>
        <w:rFonts w:ascii="Symbol" w:hAnsi="Symbol" w:hint="default"/>
      </w:rPr>
    </w:lvl>
    <w:lvl w:ilvl="4" w:tplc="519E8B9C" w:tentative="1">
      <w:start w:val="1"/>
      <w:numFmt w:val="bullet"/>
      <w:lvlText w:val="o"/>
      <w:lvlJc w:val="left"/>
      <w:pPr>
        <w:ind w:left="3600" w:hanging="360"/>
      </w:pPr>
      <w:rPr>
        <w:rFonts w:ascii="Courier New" w:hAnsi="Courier New" w:cs="Courier New" w:hint="default"/>
      </w:rPr>
    </w:lvl>
    <w:lvl w:ilvl="5" w:tplc="8BA60512" w:tentative="1">
      <w:start w:val="1"/>
      <w:numFmt w:val="bullet"/>
      <w:lvlText w:val=""/>
      <w:lvlJc w:val="left"/>
      <w:pPr>
        <w:ind w:left="4320" w:hanging="360"/>
      </w:pPr>
      <w:rPr>
        <w:rFonts w:ascii="Wingdings" w:hAnsi="Wingdings" w:hint="default"/>
      </w:rPr>
    </w:lvl>
    <w:lvl w:ilvl="6" w:tplc="F5BE3534" w:tentative="1">
      <w:start w:val="1"/>
      <w:numFmt w:val="bullet"/>
      <w:lvlText w:val=""/>
      <w:lvlJc w:val="left"/>
      <w:pPr>
        <w:ind w:left="5040" w:hanging="360"/>
      </w:pPr>
      <w:rPr>
        <w:rFonts w:ascii="Symbol" w:hAnsi="Symbol" w:hint="default"/>
      </w:rPr>
    </w:lvl>
    <w:lvl w:ilvl="7" w:tplc="7E62DAE6" w:tentative="1">
      <w:start w:val="1"/>
      <w:numFmt w:val="bullet"/>
      <w:lvlText w:val="o"/>
      <w:lvlJc w:val="left"/>
      <w:pPr>
        <w:ind w:left="5760" w:hanging="360"/>
      </w:pPr>
      <w:rPr>
        <w:rFonts w:ascii="Courier New" w:hAnsi="Courier New" w:cs="Courier New" w:hint="default"/>
      </w:rPr>
    </w:lvl>
    <w:lvl w:ilvl="8" w:tplc="349A819A"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FFCCDE06">
      <w:start w:val="1"/>
      <w:numFmt w:val="bullet"/>
      <w:lvlText w:val=""/>
      <w:lvlJc w:val="left"/>
      <w:pPr>
        <w:ind w:left="1440" w:hanging="360"/>
      </w:pPr>
      <w:rPr>
        <w:rFonts w:ascii="Symbol" w:hAnsi="Symbol" w:hint="default"/>
      </w:rPr>
    </w:lvl>
    <w:lvl w:ilvl="1" w:tplc="3BF22DFC" w:tentative="1">
      <w:start w:val="1"/>
      <w:numFmt w:val="bullet"/>
      <w:lvlText w:val="o"/>
      <w:lvlJc w:val="left"/>
      <w:pPr>
        <w:ind w:left="2160" w:hanging="360"/>
      </w:pPr>
      <w:rPr>
        <w:rFonts w:ascii="Courier New" w:hAnsi="Courier New" w:cs="Courier New" w:hint="default"/>
      </w:rPr>
    </w:lvl>
    <w:lvl w:ilvl="2" w:tplc="96A840BE" w:tentative="1">
      <w:start w:val="1"/>
      <w:numFmt w:val="bullet"/>
      <w:lvlText w:val=""/>
      <w:lvlJc w:val="left"/>
      <w:pPr>
        <w:ind w:left="2880" w:hanging="360"/>
      </w:pPr>
      <w:rPr>
        <w:rFonts w:ascii="Wingdings" w:hAnsi="Wingdings" w:hint="default"/>
      </w:rPr>
    </w:lvl>
    <w:lvl w:ilvl="3" w:tplc="192644C6" w:tentative="1">
      <w:start w:val="1"/>
      <w:numFmt w:val="bullet"/>
      <w:lvlText w:val=""/>
      <w:lvlJc w:val="left"/>
      <w:pPr>
        <w:ind w:left="3600" w:hanging="360"/>
      </w:pPr>
      <w:rPr>
        <w:rFonts w:ascii="Symbol" w:hAnsi="Symbol" w:hint="default"/>
      </w:rPr>
    </w:lvl>
    <w:lvl w:ilvl="4" w:tplc="BBCC0A3E" w:tentative="1">
      <w:start w:val="1"/>
      <w:numFmt w:val="bullet"/>
      <w:lvlText w:val="o"/>
      <w:lvlJc w:val="left"/>
      <w:pPr>
        <w:ind w:left="4320" w:hanging="360"/>
      </w:pPr>
      <w:rPr>
        <w:rFonts w:ascii="Courier New" w:hAnsi="Courier New" w:cs="Courier New" w:hint="default"/>
      </w:rPr>
    </w:lvl>
    <w:lvl w:ilvl="5" w:tplc="55261D24" w:tentative="1">
      <w:start w:val="1"/>
      <w:numFmt w:val="bullet"/>
      <w:lvlText w:val=""/>
      <w:lvlJc w:val="left"/>
      <w:pPr>
        <w:ind w:left="5040" w:hanging="360"/>
      </w:pPr>
      <w:rPr>
        <w:rFonts w:ascii="Wingdings" w:hAnsi="Wingdings" w:hint="default"/>
      </w:rPr>
    </w:lvl>
    <w:lvl w:ilvl="6" w:tplc="63F2AA4E" w:tentative="1">
      <w:start w:val="1"/>
      <w:numFmt w:val="bullet"/>
      <w:lvlText w:val=""/>
      <w:lvlJc w:val="left"/>
      <w:pPr>
        <w:ind w:left="5760" w:hanging="360"/>
      </w:pPr>
      <w:rPr>
        <w:rFonts w:ascii="Symbol" w:hAnsi="Symbol" w:hint="default"/>
      </w:rPr>
    </w:lvl>
    <w:lvl w:ilvl="7" w:tplc="251E7930" w:tentative="1">
      <w:start w:val="1"/>
      <w:numFmt w:val="bullet"/>
      <w:lvlText w:val="o"/>
      <w:lvlJc w:val="left"/>
      <w:pPr>
        <w:ind w:left="6480" w:hanging="360"/>
      </w:pPr>
      <w:rPr>
        <w:rFonts w:ascii="Courier New" w:hAnsi="Courier New" w:cs="Courier New" w:hint="default"/>
      </w:rPr>
    </w:lvl>
    <w:lvl w:ilvl="8" w:tplc="B9266086"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06E2744C">
      <w:start w:val="1"/>
      <w:numFmt w:val="decimal"/>
      <w:lvlText w:val="(%1)"/>
      <w:lvlJc w:val="left"/>
      <w:pPr>
        <w:ind w:left="360" w:hanging="360"/>
      </w:pPr>
      <w:rPr>
        <w:rFonts w:hint="default"/>
      </w:rPr>
    </w:lvl>
    <w:lvl w:ilvl="1" w:tplc="0F7A2678" w:tentative="1">
      <w:start w:val="1"/>
      <w:numFmt w:val="lowerLetter"/>
      <w:lvlText w:val="%2."/>
      <w:lvlJc w:val="left"/>
      <w:pPr>
        <w:ind w:left="1080" w:hanging="360"/>
      </w:pPr>
    </w:lvl>
    <w:lvl w:ilvl="2" w:tplc="3B58FC68" w:tentative="1">
      <w:start w:val="1"/>
      <w:numFmt w:val="lowerRoman"/>
      <w:lvlText w:val="%3."/>
      <w:lvlJc w:val="right"/>
      <w:pPr>
        <w:ind w:left="1800" w:hanging="180"/>
      </w:pPr>
    </w:lvl>
    <w:lvl w:ilvl="3" w:tplc="AE78A36C" w:tentative="1">
      <w:start w:val="1"/>
      <w:numFmt w:val="decimal"/>
      <w:lvlText w:val="%4."/>
      <w:lvlJc w:val="left"/>
      <w:pPr>
        <w:ind w:left="2520" w:hanging="360"/>
      </w:pPr>
    </w:lvl>
    <w:lvl w:ilvl="4" w:tplc="F7866B9A" w:tentative="1">
      <w:start w:val="1"/>
      <w:numFmt w:val="lowerLetter"/>
      <w:lvlText w:val="%5."/>
      <w:lvlJc w:val="left"/>
      <w:pPr>
        <w:ind w:left="3240" w:hanging="360"/>
      </w:pPr>
    </w:lvl>
    <w:lvl w:ilvl="5" w:tplc="7FBCACFC" w:tentative="1">
      <w:start w:val="1"/>
      <w:numFmt w:val="lowerRoman"/>
      <w:lvlText w:val="%6."/>
      <w:lvlJc w:val="right"/>
      <w:pPr>
        <w:ind w:left="3960" w:hanging="180"/>
      </w:pPr>
    </w:lvl>
    <w:lvl w:ilvl="6" w:tplc="DB8AEC3E" w:tentative="1">
      <w:start w:val="1"/>
      <w:numFmt w:val="decimal"/>
      <w:lvlText w:val="%7."/>
      <w:lvlJc w:val="left"/>
      <w:pPr>
        <w:ind w:left="4680" w:hanging="360"/>
      </w:pPr>
    </w:lvl>
    <w:lvl w:ilvl="7" w:tplc="AC9C4E72" w:tentative="1">
      <w:start w:val="1"/>
      <w:numFmt w:val="lowerLetter"/>
      <w:lvlText w:val="%8."/>
      <w:lvlJc w:val="left"/>
      <w:pPr>
        <w:ind w:left="5400" w:hanging="360"/>
      </w:pPr>
    </w:lvl>
    <w:lvl w:ilvl="8" w:tplc="BCAA3D0E"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2E"/>
    <w:rsid w:val="000D202E"/>
    <w:rsid w:val="005E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87EF"/>
  <w15:docId w15:val="{DCE11A88-CB64-437A-BDC4-BCE19923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
    <w:name w:val="Style1"/>
    <w:basedOn w:val="H2"/>
    <w:link w:val="Style1Char"/>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
    <w:name w:val="Style1 Char"/>
    <w:basedOn w:val="H2Char"/>
    <w:link w:val="Style1"/>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
    <w:link w:val="H2LineChar"/>
    <w:qFormat/>
    <w:rsid w:val="006825C7"/>
  </w:style>
  <w:style w:type="character" w:customStyle="1" w:styleId="H2LineChar">
    <w:name w:val="H2 Line Char"/>
    <w:basedOn w:val="Style1Char"/>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kurunjangps.vic.edu.au" TargetMode="External"/><Relationship Id="rId33" Type="http://schemas.openxmlformats.org/officeDocument/2006/relationships/chart" Target="charts/chart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C73-49EA-869F-4D3054914C41}"/>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C73-49EA-869F-4D3054914C4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0.76600000000000001</c:v>
                </c:pt>
                <c:pt idx="1">
                  <c:v>0.81200000000000006</c:v>
                </c:pt>
              </c:numCache>
            </c:numRef>
          </c:val>
          <c:extLst>
            <c:ext xmlns:c16="http://schemas.microsoft.com/office/drawing/2014/chart" uri="{C3380CC4-5D6E-409C-BE32-E72D297353CC}">
              <c16:uniqueId val="{00000004-7C73-49EA-869F-4D3054914C4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026-41DC-9029-3A3A2F10D94F}"/>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9026-41DC-9029-3A3A2F10D94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0.65300000000000002</c:v>
                </c:pt>
                <c:pt idx="1">
                  <c:v>0.77800000000000002</c:v>
                </c:pt>
              </c:numCache>
            </c:numRef>
          </c:val>
          <c:extLst>
            <c:ext xmlns:c16="http://schemas.microsoft.com/office/drawing/2014/chart" uri="{C3380CC4-5D6E-409C-BE32-E72D297353CC}">
              <c16:uniqueId val="{00000004-9026-41DC-9029-3A3A2F10D94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20E-428A-A1F7-E9F4173BB303}"/>
              </c:ext>
            </c:extLst>
          </c:dPt>
          <c:dPt>
            <c:idx val="1"/>
            <c:invertIfNegative val="0"/>
            <c:bubble3D val="0"/>
            <c:spPr>
              <a:solidFill>
                <a:srgbClr val="7030A0"/>
              </a:solidFill>
              <a:ln>
                <a:noFill/>
              </a:ln>
            </c:spPr>
            <c:extLst>
              <c:ext xmlns:c16="http://schemas.microsoft.com/office/drawing/2014/chart" uri="{C3380CC4-5D6E-409C-BE32-E72D297353CC}">
                <c16:uniqueId val="{00000003-020E-428A-A1F7-E9F4173BB30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20E-428A-A1F7-E9F4173BB30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0.53071599999999997</c:v>
                </c:pt>
                <c:pt idx="1">
                  <c:v>0.76325600000000005</c:v>
                </c:pt>
                <c:pt idx="2">
                  <c:v>0.86313399999999996</c:v>
                </c:pt>
              </c:numCache>
            </c:numRef>
          </c:val>
          <c:extLst>
            <c:ext xmlns:c16="http://schemas.microsoft.com/office/drawing/2014/chart" uri="{C3380CC4-5D6E-409C-BE32-E72D297353CC}">
              <c16:uniqueId val="{00000006-020E-428A-A1F7-E9F4173BB30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233-4A21-BAB7-7ABB6F9A4024}"/>
              </c:ext>
            </c:extLst>
          </c:dPt>
          <c:dPt>
            <c:idx val="1"/>
            <c:invertIfNegative val="0"/>
            <c:bubble3D val="0"/>
            <c:spPr>
              <a:solidFill>
                <a:srgbClr val="7030A0"/>
              </a:solidFill>
              <a:ln>
                <a:noFill/>
              </a:ln>
            </c:spPr>
            <c:extLst>
              <c:ext xmlns:c16="http://schemas.microsoft.com/office/drawing/2014/chart" uri="{C3380CC4-5D6E-409C-BE32-E72D297353CC}">
                <c16:uniqueId val="{00000003-5233-4A21-BAB7-7ABB6F9A402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233-4A21-BAB7-7ABB6F9A402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0.61529800000000001</c:v>
                </c:pt>
                <c:pt idx="1">
                  <c:v>0.74110299999999996</c:v>
                </c:pt>
                <c:pt idx="2">
                  <c:v>0.85151600000000005</c:v>
                </c:pt>
              </c:numCache>
            </c:numRef>
          </c:val>
          <c:extLst>
            <c:ext xmlns:c16="http://schemas.microsoft.com/office/drawing/2014/chart" uri="{C3380CC4-5D6E-409C-BE32-E72D297353CC}">
              <c16:uniqueId val="{00000006-5233-4A21-BAB7-7ABB6F9A402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953-4AAE-B574-839607FFAD3C}"/>
              </c:ext>
            </c:extLst>
          </c:dPt>
          <c:dPt>
            <c:idx val="1"/>
            <c:invertIfNegative val="0"/>
            <c:bubble3D val="0"/>
            <c:spPr>
              <a:solidFill>
                <a:srgbClr val="7030A0"/>
              </a:solidFill>
              <a:ln>
                <a:noFill/>
              </a:ln>
            </c:spPr>
            <c:extLst>
              <c:ext xmlns:c16="http://schemas.microsoft.com/office/drawing/2014/chart" uri="{C3380CC4-5D6E-409C-BE32-E72D297353CC}">
                <c16:uniqueId val="{00000003-F953-4AAE-B574-839607FFAD3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953-4AAE-B574-839607FFAD3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27.878153999999999</c:v>
                </c:pt>
                <c:pt idx="1">
                  <c:v>18.328420000000001</c:v>
                </c:pt>
                <c:pt idx="2">
                  <c:v>13.837135</c:v>
                </c:pt>
              </c:numCache>
            </c:numRef>
          </c:val>
          <c:extLst>
            <c:ext xmlns:c16="http://schemas.microsoft.com/office/drawing/2014/chart" uri="{C3380CC4-5D6E-409C-BE32-E72D297353CC}">
              <c16:uniqueId val="{00000006-F953-4AAE-B574-839607FFAD3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91B-464A-8492-779D41C6A985}"/>
              </c:ext>
            </c:extLst>
          </c:dPt>
          <c:dPt>
            <c:idx val="1"/>
            <c:invertIfNegative val="0"/>
            <c:bubble3D val="0"/>
            <c:spPr>
              <a:solidFill>
                <a:srgbClr val="7030A0"/>
              </a:solidFill>
              <a:ln>
                <a:noFill/>
              </a:ln>
            </c:spPr>
            <c:extLst>
              <c:ext xmlns:c16="http://schemas.microsoft.com/office/drawing/2014/chart" uri="{C3380CC4-5D6E-409C-BE32-E72D297353CC}">
                <c16:uniqueId val="{00000003-791B-464A-8492-779D41C6A98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91B-464A-8492-779D41C6A98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0.70272500000000004</c:v>
                </c:pt>
                <c:pt idx="1">
                  <c:v>#N/A</c:v>
                </c:pt>
                <c:pt idx="2">
                  <c:v>0.79192200000000001</c:v>
                </c:pt>
              </c:numCache>
            </c:numRef>
          </c:val>
          <c:extLst>
            <c:ext xmlns:c16="http://schemas.microsoft.com/office/drawing/2014/chart" uri="{C3380CC4-5D6E-409C-BE32-E72D297353CC}">
              <c16:uniqueId val="{00000006-791B-464A-8492-779D41C6A98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847-4BD0-AE42-3166BEDB0F2D}"/>
              </c:ext>
            </c:extLst>
          </c:dPt>
          <c:dPt>
            <c:idx val="1"/>
            <c:invertIfNegative val="0"/>
            <c:bubble3D val="0"/>
            <c:spPr>
              <a:solidFill>
                <a:srgbClr val="7030A0"/>
              </a:solidFill>
              <a:ln>
                <a:noFill/>
              </a:ln>
            </c:spPr>
            <c:extLst>
              <c:ext xmlns:c16="http://schemas.microsoft.com/office/drawing/2014/chart" uri="{C3380CC4-5D6E-409C-BE32-E72D297353CC}">
                <c16:uniqueId val="{00000003-D847-4BD0-AE42-3166BEDB0F2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847-4BD0-AE42-3166BEDB0F2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0.60396000000000005</c:v>
                </c:pt>
                <c:pt idx="1">
                  <c:v>#N/A</c:v>
                </c:pt>
                <c:pt idx="2">
                  <c:v>0.77958400000000005</c:v>
                </c:pt>
              </c:numCache>
            </c:numRef>
          </c:val>
          <c:extLst>
            <c:ext xmlns:c16="http://schemas.microsoft.com/office/drawing/2014/chart" uri="{C3380CC4-5D6E-409C-BE32-E72D297353CC}">
              <c16:uniqueId val="{00000006-D847-4BD0-AE42-3166BEDB0F2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7B1510C-BFCF-48E8-A298-C6A1EAA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2021-06-01T10:35:00Z</dcterms:created>
  <dcterms:modified xsi:type="dcterms:W3CDTF">2021-06-01T10:35:00Z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